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EB" w:rsidRPr="004718A1" w:rsidRDefault="00CF05EB" w:rsidP="00F26FAA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работе </w:t>
      </w:r>
      <w:r w:rsidR="004D57B8"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Костромского областного союза «</w:t>
      </w:r>
      <w:r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Федераци</w:t>
      </w:r>
      <w:r w:rsidR="004D57B8"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  <w:r w:rsid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организаций профсоюзов Костромской области</w:t>
      </w:r>
      <w:r w:rsidR="004D57B8"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64614"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направлению - «</w:t>
      </w:r>
      <w:r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охран</w:t>
      </w:r>
      <w:r w:rsidR="00950C74"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труда</w:t>
      </w:r>
      <w:r w:rsidR="00864614"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в 201</w:t>
      </w:r>
      <w:r w:rsidR="00F5380D"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864614"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году</w:t>
      </w:r>
      <w:r w:rsidRPr="004718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bookmarkEnd w:id="0"/>
    <w:p w:rsidR="00CF05EB" w:rsidRPr="004718A1" w:rsidRDefault="00CF05EB" w:rsidP="00CF05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065" w:rsidRPr="004718A1" w:rsidRDefault="00A54D0A" w:rsidP="00A610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A61065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ешение задач,  связанных  с  защитой  человека  труда,  обеспечением  безопасных  и  достойных  условий  труда  на  рабочем </w:t>
      </w:r>
      <w:r w:rsidR="00D55392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месте,  являются  приоритетным</w:t>
      </w:r>
      <w:r w:rsidR="00A61065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направлени</w:t>
      </w:r>
      <w:r w:rsidR="00D55392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A61065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A61065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 Федерации  организаций  профсоюзов  Костромской  области</w:t>
      </w:r>
      <w:proofErr w:type="gramEnd"/>
      <w:r w:rsidR="00A61065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542C" w:rsidRPr="004718A1" w:rsidRDefault="004B542C" w:rsidP="00A610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формами </w:t>
      </w:r>
      <w:proofErr w:type="gramStart"/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Федерации организаций профсоюзов Костромской области</w:t>
      </w:r>
      <w:proofErr w:type="gramEnd"/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ее членских организаций по </w:t>
      </w:r>
      <w:r w:rsidR="00F5380D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</w:t>
      </w:r>
      <w:r w:rsidR="0095795D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5380D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влению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«Охрана труда» </w:t>
      </w:r>
      <w:r w:rsidR="00377C1C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являются 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</w:t>
      </w:r>
      <w:r w:rsidR="00377C1C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 направления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B542C" w:rsidRPr="004718A1" w:rsidRDefault="004B542C" w:rsidP="004B542C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Осуществление общественного </w:t>
      </w:r>
      <w:proofErr w:type="gramStart"/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соблюдением законодательства по охране труда</w:t>
      </w:r>
      <w:r w:rsidR="00A25760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(технические инспекции труда, уполномоченные (доверенные) лица по охране труда</w:t>
      </w:r>
      <w:r w:rsidR="007F76CD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профессиональных  союзов</w:t>
      </w:r>
      <w:r w:rsidR="00A25760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B542C" w:rsidRPr="004718A1" w:rsidRDefault="004B542C" w:rsidP="004B542C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расследовании несчастных случаев на производстве;</w:t>
      </w:r>
    </w:p>
    <w:p w:rsidR="004B542C" w:rsidRPr="004718A1" w:rsidRDefault="004B542C" w:rsidP="004B542C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обучающих семинаров для профсоюзного актива: председатели профсоюзных организаций и их заместители, уполномоченные (доверенные) лица по охране труда профессиональных союзов</w:t>
      </w:r>
      <w:r w:rsidR="00DA1F1E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включая организационно-методическую помощь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B542C" w:rsidRPr="004718A1" w:rsidRDefault="004B542C" w:rsidP="004B542C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правовой экспертизы</w:t>
      </w:r>
      <w:r w:rsidR="00A25760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ктов</w:t>
      </w:r>
      <w:r w:rsidR="00A25760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коллективных договоров, локальных нормативных актов по охране труда, в том числе поступающие от работодателей для учета мотивированного мнения;</w:t>
      </w:r>
    </w:p>
    <w:p w:rsidR="00A25760" w:rsidRPr="004718A1" w:rsidRDefault="00A25760" w:rsidP="004B542C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Консультативно-разъяснительная работа по вопросам охраны труда, в том числе через профсоюзные СМИ, </w:t>
      </w:r>
      <w:r w:rsidR="00840C8A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46345" w:rsidRPr="004718A1" w:rsidRDefault="00A25760" w:rsidP="00846345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мониторингу действующего законодательства и нормативных правовых актов по охране труда, а также по н</w:t>
      </w:r>
      <w:r w:rsidR="00DA1F1E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ормотворчеству;</w:t>
      </w:r>
    </w:p>
    <w:p w:rsidR="00846345" w:rsidRPr="004718A1" w:rsidRDefault="00DA1F1E" w:rsidP="00846345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в рамках </w:t>
      </w:r>
      <w:r w:rsidR="00846345" w:rsidRPr="004718A1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подпрограммы «</w:t>
      </w:r>
      <w:r w:rsidR="00846345" w:rsidRPr="004718A1">
        <w:rPr>
          <w:rFonts w:ascii="Times New Roman" w:hAnsi="Times New Roman" w:cs="Times New Roman"/>
          <w:sz w:val="24"/>
          <w:szCs w:val="24"/>
        </w:rPr>
        <w:t>Улучшение условий  и  охраны  труда  в  Костромской  области» государственной</w:t>
      </w:r>
      <w:r w:rsidR="00F5380D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="00846345" w:rsidRPr="004718A1">
        <w:rPr>
          <w:rFonts w:ascii="Times New Roman" w:hAnsi="Times New Roman" w:cs="Times New Roman"/>
          <w:sz w:val="24"/>
          <w:szCs w:val="24"/>
        </w:rPr>
        <w:t>программы Костромской области "Содействие занятости населения Костромской области"</w:t>
      </w:r>
      <w:r w:rsidR="00B352EB" w:rsidRPr="004718A1">
        <w:rPr>
          <w:rFonts w:ascii="Times New Roman" w:hAnsi="Times New Roman" w:cs="Times New Roman"/>
          <w:sz w:val="24"/>
          <w:szCs w:val="24"/>
        </w:rPr>
        <w:t>.</w:t>
      </w:r>
    </w:p>
    <w:p w:rsidR="004B542C" w:rsidRPr="004718A1" w:rsidRDefault="004B542C" w:rsidP="004B54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4261" w:rsidRPr="004718A1" w:rsidRDefault="00114261" w:rsidP="00A2576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последнее время всё чаще можно услышать о проводимом профсоюзами общественном </w:t>
      </w:r>
      <w:proofErr w:type="gramStart"/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контроле за</w:t>
      </w:r>
      <w:proofErr w:type="gramEnd"/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соблюдением законодательства по охране труда.</w:t>
      </w:r>
    </w:p>
    <w:p w:rsidR="00114261" w:rsidRPr="004718A1" w:rsidRDefault="00114261" w:rsidP="00A610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Проверка</w:t>
      </w:r>
      <w:r w:rsidR="00F416FB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</w:t>
      </w:r>
      <w:r w:rsidR="00F416FB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 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работодателем законодательства о труде может быть организована по одному из следующих оснований. Прежде всего, организацию могут включить в план проведения проверок. В основном </w:t>
      </w:r>
      <w:r w:rsidR="00BD30E3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Федерацией  организаций профсоюзов  Костромской  области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</w:t>
      </w:r>
      <w:r w:rsidR="00BD30E3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ятся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комплексные плановые проверки, включающие 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обширный перечень вопросов охраны труда. По просьбе членских организаций могут проводиться и тематические проверки, например, по вопросам регулирования труда женщин, работников в возрасте до восемнадцати лет, обеспечения работников средствами индивидуальной защиты, гарантий и компенсаций за работу во вредных </w:t>
      </w:r>
      <w:r w:rsidR="00DE2991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(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="00DE2991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опасных условиях</w:t>
      </w:r>
      <w:r w:rsidR="00DE2991"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труда </w:t>
      </w: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 Также проверки могут проводиться </w:t>
      </w:r>
      <w:proofErr w:type="gramStart"/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поступлением от первичных  профсоюзных  организаций информации о нарушениях требований охраны труда в организации</w:t>
      </w:r>
      <w:proofErr w:type="gramEnd"/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4261" w:rsidRPr="004718A1" w:rsidRDefault="00114261" w:rsidP="00A610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По результатам проверки составляется акт и представление об устранении выявленных нарушений. </w:t>
      </w:r>
    </w:p>
    <w:p w:rsidR="00A54D0A" w:rsidRPr="004718A1" w:rsidRDefault="00A54D0A" w:rsidP="00A54D0A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201</w:t>
      </w:r>
      <w:r w:rsidR="00F5380D"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6</w:t>
      </w: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году   технической  инспекцией  труда   Федерации  организаций  профсоюзов  проведено  </w:t>
      </w:r>
      <w:r w:rsidR="00F5380D" w:rsidRPr="004718A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комплексных  плановых  проверок, включающих  обширный  перечень  вопросов охраны  труда,   в ходе  которых  выявлено </w:t>
      </w:r>
      <w:r w:rsidRPr="004718A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380D" w:rsidRPr="004718A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779</w:t>
      </w: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нарушений.  </w:t>
      </w:r>
    </w:p>
    <w:p w:rsidR="00A54D0A" w:rsidRPr="004718A1" w:rsidRDefault="00A54D0A" w:rsidP="00A54D0A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подавляющем большинстве организаций не на всех рабочих местах проведена специальная оценка условий труда из-за отсутствия на эти цели денежных средств. Во многих организациях были выявлены нарушения по вопросам обучения и инструктирования работников по охране труда, обеспечения работников средствами индивидуальной защиты, проведения медицинских осмотров.</w:t>
      </w:r>
    </w:p>
    <w:p w:rsidR="00A54D0A" w:rsidRPr="004718A1" w:rsidRDefault="00A54D0A" w:rsidP="00A54D0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Проверки  проводились  в образовательных организациях</w:t>
      </w:r>
      <w:r w:rsidR="002A0C44"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  </w:t>
      </w: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организациях   АПК</w:t>
      </w:r>
      <w:r w:rsidR="002A0C44"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и  здравоохранения</w:t>
      </w: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114261" w:rsidRPr="004718A1" w:rsidRDefault="00114261" w:rsidP="001142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Техническая инспекция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труда Федерации организаций профсоюзов Костромской области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 xml:space="preserve"> осуществляет не государственный, а общественный контроль, задача которого не наказание работодателя, а помощь работнику. Материалы проверок, как правило, рассматриваются руководством организаций с участием председателя </w:t>
      </w:r>
      <w:r w:rsidR="00B412D5" w:rsidRPr="004718A1">
        <w:rPr>
          <w:rFonts w:ascii="Times New Roman" w:hAnsi="Times New Roman" w:cs="Times New Roman"/>
          <w:sz w:val="24"/>
          <w:szCs w:val="24"/>
        </w:rPr>
        <w:t>первичной  профсоюзной  организации</w:t>
      </w:r>
      <w:r w:rsidRPr="004718A1">
        <w:rPr>
          <w:rFonts w:ascii="Times New Roman" w:hAnsi="Times New Roman" w:cs="Times New Roman"/>
          <w:sz w:val="24"/>
          <w:szCs w:val="24"/>
        </w:rPr>
        <w:t xml:space="preserve"> и по результатам проверки принимаются меры по устранению допущенных нарушений. При проверках работодателям и председателям </w:t>
      </w:r>
      <w:r w:rsidR="00C532C9" w:rsidRPr="004718A1">
        <w:rPr>
          <w:rFonts w:ascii="Times New Roman" w:hAnsi="Times New Roman" w:cs="Times New Roman"/>
          <w:sz w:val="24"/>
          <w:szCs w:val="24"/>
        </w:rPr>
        <w:t xml:space="preserve">первичных  профсоюзных  организаций </w:t>
      </w:r>
      <w:r w:rsidRPr="004718A1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 разъяснению</w:t>
      </w:r>
      <w:r w:rsidR="00C532C9" w:rsidRPr="004718A1">
        <w:rPr>
          <w:rFonts w:ascii="Times New Roman" w:hAnsi="Times New Roman" w:cs="Times New Roman"/>
          <w:sz w:val="24"/>
          <w:szCs w:val="24"/>
        </w:rPr>
        <w:t xml:space="preserve">  применения  на  практике </w:t>
      </w:r>
      <w:r w:rsidRPr="004718A1">
        <w:rPr>
          <w:rFonts w:ascii="Times New Roman" w:hAnsi="Times New Roman" w:cs="Times New Roman"/>
          <w:sz w:val="24"/>
          <w:szCs w:val="24"/>
        </w:rPr>
        <w:t xml:space="preserve"> отдельных  нормативно-правовых актов по охране труда</w:t>
      </w:r>
      <w:r w:rsidRPr="004718A1">
        <w:rPr>
          <w:rFonts w:ascii="Times New Roman" w:hAnsi="Times New Roman" w:cs="Times New Roman"/>
          <w:b/>
          <w:sz w:val="24"/>
          <w:szCs w:val="24"/>
        </w:rPr>
        <w:t>.</w:t>
      </w:r>
    </w:p>
    <w:p w:rsidR="008B19B7" w:rsidRPr="004718A1" w:rsidRDefault="00846345" w:rsidP="000B3E7D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Профсоюзы  принимают  активное  участие    в  расследованиях  несчастных  случаев.   </w:t>
      </w:r>
      <w:proofErr w:type="gramStart"/>
      <w:r w:rsidR="008B19B7" w:rsidRPr="004718A1">
        <w:rPr>
          <w:rFonts w:ascii="Times New Roman" w:hAnsi="Times New Roman" w:cs="Times New Roman"/>
          <w:sz w:val="24"/>
          <w:szCs w:val="24"/>
        </w:rPr>
        <w:t xml:space="preserve">В 2016 году  по  данным  Государственного учреждения   – Костромского регионального  отделения  Фонда  социального  страхования  Российской  Федерации   произошло   184  несчастных  случая  на  производстве,  в  том  числе  157  легких  несчастных   случая,  21   тяжелый  несчастный   случай   и  6  смертельных.   </w:t>
      </w:r>
      <w:r w:rsidR="00061622" w:rsidRPr="004718A1">
        <w:rPr>
          <w:rFonts w:ascii="Times New Roman" w:hAnsi="Times New Roman" w:cs="Times New Roman"/>
          <w:sz w:val="24"/>
          <w:szCs w:val="24"/>
        </w:rPr>
        <w:t xml:space="preserve">18   несчастных  случаев  было  расследовано  с  участием   </w:t>
      </w:r>
      <w:r w:rsidR="000B3E7D" w:rsidRPr="004718A1">
        <w:rPr>
          <w:rFonts w:ascii="Times New Roman" w:hAnsi="Times New Roman" w:cs="Times New Roman"/>
          <w:sz w:val="24"/>
          <w:szCs w:val="24"/>
        </w:rPr>
        <w:t xml:space="preserve">технического  инспектора  труда,  в  расследовании остальных  тяжелых  и  смертельных  несчастных  случаях  участие   принимали  председатели  координационных  советов  профсоюзов. </w:t>
      </w:r>
      <w:r w:rsidR="00061622" w:rsidRPr="00471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19B7" w:rsidRPr="004718A1" w:rsidRDefault="008B19B7" w:rsidP="000B3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lastRenderedPageBreak/>
        <w:t>Несчастные  случаи  по  видам  травм  классифицируются: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падение  с  высоты  (в  том  числе  с  высоты  собственного  роста) -  35,33%;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воздействие  движущихся  предметов,  деталей -  33,15%;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дорожно-транспортные  происшествия – 9,78%;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падение,  обрушение  предметов,  материалов, земли – 9,24%;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прочие виды,  классифицированные  по  результатам  расследования – 3,81%;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воздействие  экстремальных  температур – 3,26%;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повреждение  в  результате  контакта  с  животными – 2,18%;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повреждение  электрическим  током  - 1,63%;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физические  перегрузки – 0,54%</w:t>
      </w:r>
      <w:r w:rsidR="00B619FC" w:rsidRPr="004718A1">
        <w:rPr>
          <w:rFonts w:ascii="Times New Roman" w:hAnsi="Times New Roman" w:cs="Times New Roman"/>
          <w:sz w:val="24"/>
          <w:szCs w:val="24"/>
        </w:rPr>
        <w:t>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воздействие  вредных  веществ – 0,54%;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утопление – 0,54%</w:t>
      </w:r>
    </w:p>
    <w:p w:rsidR="008B19B7" w:rsidRPr="004718A1" w:rsidRDefault="008B19B7" w:rsidP="008B19B7">
      <w:pPr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В  2016 году  выявлены  следующие  причины  производственного  травматизма: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нарушение  требований  безопасности – 50%;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неудовлетворительная  организация  производства  -  9,78%;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нарушение  правил  дорожного  движения – 9,24%;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- прочие  причины,  квалифицированные  по материалам  расследования  несчастного  случая  -  9, 24% 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>в  том  числе  противоправные  действия  других  лиц – 3,26%);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неудовлетворительное  техническое  состояние  зданий,  территории – 5,98%;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нарушение  технологического  процесса – 4,35%;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недостатки  в  обучении  безопасным  приемам  труда  -  3,26%;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неприменение  средств  индивидуальной  защиты  - 2,72%;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нарушение  трудовой  и  производственной  дисциплины  - 2, 18%;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эксплуатация  неисправного  оборудования  -  1,63%;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недостатки  в  организации  рабочих  мест – 0,54%;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 конструктивные  недостатки  оборудования – 0,54%;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-  использование 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 xml:space="preserve">  не  по  специальности -  0,54%;</w:t>
      </w:r>
    </w:p>
    <w:p w:rsidR="008B19B7" w:rsidRPr="004718A1" w:rsidRDefault="008B19B7" w:rsidP="008B19B7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несовершенство  технологического  процесса – 0.</w:t>
      </w:r>
    </w:p>
    <w:p w:rsidR="008B19B7" w:rsidRPr="004718A1" w:rsidRDefault="008B19B7" w:rsidP="00B64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В  2016 году  в  Костромской  области  зарегистрировано  2 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 xml:space="preserve">  заболевания.  Уровень  профессиональной  заболеваемости  (количество  несчастных  случаев  на  1000  работающих)  - 0,0086.</w:t>
      </w:r>
      <w:r w:rsidR="001E0B9E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Pr="004718A1">
        <w:rPr>
          <w:rFonts w:ascii="Times New Roman" w:hAnsi="Times New Roman" w:cs="Times New Roman"/>
          <w:sz w:val="24"/>
          <w:szCs w:val="24"/>
        </w:rPr>
        <w:t xml:space="preserve">Распределение  профессиональных  заболеваний  по  отраслям:  сельское  хозяйство  (ОКВЭД – 01.30) -  1  случай;  производство  и  распределение  электроэнергии,  газа  и  воды  (ОКВЭД – 40.10.4) </w:t>
      </w:r>
      <w:r w:rsidR="001E0B9E" w:rsidRPr="004718A1">
        <w:rPr>
          <w:rFonts w:ascii="Times New Roman" w:hAnsi="Times New Roman" w:cs="Times New Roman"/>
          <w:sz w:val="24"/>
          <w:szCs w:val="24"/>
        </w:rPr>
        <w:t>-</w:t>
      </w:r>
      <w:r w:rsidRPr="004718A1">
        <w:rPr>
          <w:rFonts w:ascii="Times New Roman" w:hAnsi="Times New Roman" w:cs="Times New Roman"/>
          <w:sz w:val="24"/>
          <w:szCs w:val="24"/>
        </w:rPr>
        <w:t xml:space="preserve"> 1  случай. Профессиональные  заболевания  возникли  из-за  продолжительной  работы  в  условиях  неблагоприятного  микроклимата  и  длительного  воздействия  производственно  шума.</w:t>
      </w:r>
    </w:p>
    <w:p w:rsidR="000C1E39" w:rsidRPr="004718A1" w:rsidRDefault="008361D6" w:rsidP="0084634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Также  </w:t>
      </w:r>
      <w:r w:rsidR="00977C98" w:rsidRPr="004718A1">
        <w:rPr>
          <w:rFonts w:ascii="Times New Roman" w:hAnsi="Times New Roman" w:cs="Times New Roman"/>
          <w:sz w:val="24"/>
          <w:szCs w:val="24"/>
        </w:rPr>
        <w:t xml:space="preserve">Федерация  организаций  профсоюзов Костромской  области проводит  обучающие  семинары </w:t>
      </w:r>
      <w:r w:rsidR="000C1E39" w:rsidRPr="004718A1">
        <w:rPr>
          <w:rFonts w:ascii="Times New Roman" w:hAnsi="Times New Roman" w:cs="Times New Roman"/>
          <w:sz w:val="24"/>
          <w:szCs w:val="24"/>
        </w:rPr>
        <w:t xml:space="preserve"> и </w:t>
      </w:r>
      <w:r w:rsidR="00977C98" w:rsidRPr="004718A1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0C1E39" w:rsidRPr="004718A1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977C98" w:rsidRPr="004718A1">
        <w:rPr>
          <w:rFonts w:ascii="Times New Roman" w:hAnsi="Times New Roman" w:cs="Times New Roman"/>
          <w:sz w:val="24"/>
          <w:szCs w:val="24"/>
        </w:rPr>
        <w:t>ую помощь</w:t>
      </w:r>
      <w:r w:rsidR="000C1E39" w:rsidRPr="004718A1">
        <w:rPr>
          <w:rFonts w:ascii="Times New Roman" w:hAnsi="Times New Roman" w:cs="Times New Roman"/>
          <w:sz w:val="24"/>
          <w:szCs w:val="24"/>
        </w:rPr>
        <w:t xml:space="preserve"> председателям первичных  профсоюзных организаций, уполномоченным (доверенным)  лицам  по  </w:t>
      </w:r>
      <w:r w:rsidR="000C1E39" w:rsidRPr="004718A1">
        <w:rPr>
          <w:rFonts w:ascii="Times New Roman" w:hAnsi="Times New Roman" w:cs="Times New Roman"/>
          <w:sz w:val="24"/>
          <w:szCs w:val="24"/>
        </w:rPr>
        <w:lastRenderedPageBreak/>
        <w:t>охране  труда профессиональных союзов, председателям  территориальных  организа</w:t>
      </w:r>
      <w:r w:rsidR="003710EA" w:rsidRPr="004718A1">
        <w:rPr>
          <w:rFonts w:ascii="Times New Roman" w:hAnsi="Times New Roman" w:cs="Times New Roman"/>
          <w:sz w:val="24"/>
          <w:szCs w:val="24"/>
        </w:rPr>
        <w:t>ций   общероссийских профсоюзов,  председателям  координационных   советов   профсоюзов.</w:t>
      </w:r>
      <w:r w:rsidR="000C1E39" w:rsidRPr="00471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8F4" w:rsidRPr="004718A1" w:rsidRDefault="00CD28F4" w:rsidP="00146976">
      <w:pPr>
        <w:pStyle w:val="a5"/>
        <w:autoSpaceDE w:val="0"/>
        <w:autoSpaceDN w:val="0"/>
        <w:adjustRightInd w:val="0"/>
        <w:spacing w:after="0" w:line="360" w:lineRule="auto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Кроме  того,  в  2016  году  технической инспекцией   труда   велась работа  по  подготовке   члена   профсоюза  к участию  </w:t>
      </w:r>
      <w:r w:rsidR="00146976" w:rsidRPr="004718A1">
        <w:rPr>
          <w:rFonts w:ascii="Times New Roman" w:hAnsi="Times New Roman" w:cs="Times New Roman"/>
          <w:sz w:val="24"/>
          <w:szCs w:val="24"/>
        </w:rPr>
        <w:t xml:space="preserve">в  </w:t>
      </w:r>
      <w:r w:rsidR="00146976" w:rsidRPr="00471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конкурсе  «Молодой профсоюзный лидер ЦФО-2016»</w:t>
      </w:r>
      <w:r w:rsidR="00146976" w:rsidRPr="004718A1">
        <w:rPr>
          <w:rFonts w:ascii="Times New Roman" w:hAnsi="Times New Roman" w:cs="Times New Roman"/>
          <w:sz w:val="24"/>
          <w:szCs w:val="24"/>
        </w:rPr>
        <w:t>.     Т</w:t>
      </w:r>
      <w:r w:rsidRPr="004718A1">
        <w:rPr>
          <w:rFonts w:ascii="Times New Roman" w:hAnsi="Times New Roman" w:cs="Times New Roman"/>
          <w:sz w:val="24"/>
          <w:szCs w:val="24"/>
        </w:rPr>
        <w:t xml:space="preserve">акже   оказывалась  помощь  в  подборке  документов  практиканту   для  написания  диплома.  </w:t>
      </w:r>
    </w:p>
    <w:p w:rsidR="0060111E" w:rsidRPr="004718A1" w:rsidRDefault="0060111E" w:rsidP="00081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8A1">
        <w:rPr>
          <w:rFonts w:ascii="Times New Roman" w:hAnsi="Times New Roman" w:cs="Times New Roman"/>
          <w:sz w:val="24"/>
          <w:szCs w:val="24"/>
        </w:rPr>
        <w:t xml:space="preserve">Федерацией   организаций  профсоюзов  Костромской  области  периодически  проводятся  обучающие  семинары по вопросам  </w:t>
      </w:r>
      <w:r w:rsidR="00171889" w:rsidRPr="004718A1">
        <w:rPr>
          <w:rFonts w:ascii="Times New Roman" w:hAnsi="Times New Roman" w:cs="Times New Roman"/>
          <w:sz w:val="24"/>
          <w:szCs w:val="24"/>
        </w:rPr>
        <w:t>специальной  оценки  условий  труда</w:t>
      </w:r>
      <w:r w:rsidR="00474C7D" w:rsidRPr="004718A1">
        <w:rPr>
          <w:rFonts w:ascii="Times New Roman" w:hAnsi="Times New Roman" w:cs="Times New Roman"/>
          <w:sz w:val="24"/>
          <w:szCs w:val="24"/>
        </w:rPr>
        <w:t xml:space="preserve">,  по  льготам  и  компенсациям  за  работу  во вредных  и  (или)  опасных  условиях  труда, </w:t>
      </w:r>
      <w:r w:rsidR="00CF2F3A" w:rsidRPr="004718A1">
        <w:rPr>
          <w:rFonts w:ascii="Times New Roman" w:hAnsi="Times New Roman" w:cs="Times New Roman"/>
          <w:sz w:val="24"/>
          <w:szCs w:val="24"/>
        </w:rPr>
        <w:t xml:space="preserve"> по  обеспечению  работников  средствами  индивидуальной   защиты,  по  организации  работы  уполномоченных (доверенных)  </w:t>
      </w:r>
      <w:r w:rsidR="00474C7D" w:rsidRPr="004718A1">
        <w:rPr>
          <w:rFonts w:ascii="Times New Roman" w:hAnsi="Times New Roman" w:cs="Times New Roman"/>
          <w:sz w:val="24"/>
          <w:szCs w:val="24"/>
        </w:rPr>
        <w:t xml:space="preserve"> по</w:t>
      </w:r>
      <w:r w:rsidR="00CF2F3A" w:rsidRPr="004718A1">
        <w:rPr>
          <w:rFonts w:ascii="Times New Roman" w:hAnsi="Times New Roman" w:cs="Times New Roman"/>
          <w:sz w:val="24"/>
          <w:szCs w:val="24"/>
        </w:rPr>
        <w:t xml:space="preserve"> охране  труда  профессиональных  союзов,  по</w:t>
      </w:r>
      <w:r w:rsidR="00474C7D" w:rsidRPr="004718A1">
        <w:rPr>
          <w:rFonts w:ascii="Times New Roman" w:hAnsi="Times New Roman" w:cs="Times New Roman"/>
          <w:sz w:val="24"/>
          <w:szCs w:val="24"/>
        </w:rPr>
        <w:t xml:space="preserve">  осуществлению  контроля за  соблюдением  законодательств</w:t>
      </w:r>
      <w:r w:rsidR="00522112" w:rsidRPr="004718A1">
        <w:rPr>
          <w:rFonts w:ascii="Times New Roman" w:hAnsi="Times New Roman" w:cs="Times New Roman"/>
          <w:sz w:val="24"/>
          <w:szCs w:val="24"/>
        </w:rPr>
        <w:t>а  в  области  охраны  труда,   по  расследованию  несчастных  случаев</w:t>
      </w:r>
      <w:r w:rsidRPr="004718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1889" w:rsidRPr="004718A1">
        <w:rPr>
          <w:rFonts w:ascii="Times New Roman" w:hAnsi="Times New Roman" w:cs="Times New Roman"/>
          <w:sz w:val="24"/>
          <w:szCs w:val="24"/>
        </w:rPr>
        <w:t xml:space="preserve">  Кроме того, был</w:t>
      </w:r>
      <w:r w:rsidR="00910EB6" w:rsidRPr="004718A1">
        <w:rPr>
          <w:rFonts w:ascii="Times New Roman" w:hAnsi="Times New Roman" w:cs="Times New Roman"/>
          <w:sz w:val="24"/>
          <w:szCs w:val="24"/>
        </w:rPr>
        <w:t>и</w:t>
      </w:r>
      <w:r w:rsidR="00171889" w:rsidRPr="004718A1">
        <w:rPr>
          <w:rFonts w:ascii="Times New Roman" w:hAnsi="Times New Roman" w:cs="Times New Roman"/>
          <w:sz w:val="24"/>
          <w:szCs w:val="24"/>
        </w:rPr>
        <w:t xml:space="preserve">  разработан</w:t>
      </w:r>
      <w:r w:rsidR="00910EB6" w:rsidRPr="004718A1">
        <w:rPr>
          <w:rFonts w:ascii="Times New Roman" w:hAnsi="Times New Roman" w:cs="Times New Roman"/>
          <w:sz w:val="24"/>
          <w:szCs w:val="24"/>
        </w:rPr>
        <w:t>ы</w:t>
      </w:r>
      <w:r w:rsidR="00171889" w:rsidRPr="004718A1">
        <w:rPr>
          <w:rFonts w:ascii="Times New Roman" w:hAnsi="Times New Roman" w:cs="Times New Roman"/>
          <w:sz w:val="24"/>
          <w:szCs w:val="24"/>
        </w:rPr>
        <w:t xml:space="preserve">  и  проводи</w:t>
      </w:r>
      <w:r w:rsidR="00910EB6" w:rsidRPr="004718A1">
        <w:rPr>
          <w:rFonts w:ascii="Times New Roman" w:hAnsi="Times New Roman" w:cs="Times New Roman"/>
          <w:sz w:val="24"/>
          <w:szCs w:val="24"/>
        </w:rPr>
        <w:t>лись</w:t>
      </w:r>
      <w:r w:rsidR="00171889" w:rsidRPr="004718A1">
        <w:rPr>
          <w:rFonts w:ascii="Times New Roman" w:hAnsi="Times New Roman" w:cs="Times New Roman"/>
          <w:sz w:val="24"/>
          <w:szCs w:val="24"/>
        </w:rPr>
        <w:t xml:space="preserve">  обучающи</w:t>
      </w:r>
      <w:r w:rsidR="00910EB6" w:rsidRPr="004718A1">
        <w:rPr>
          <w:rFonts w:ascii="Times New Roman" w:hAnsi="Times New Roman" w:cs="Times New Roman"/>
          <w:sz w:val="24"/>
          <w:szCs w:val="24"/>
        </w:rPr>
        <w:t>е</w:t>
      </w:r>
      <w:r w:rsidR="00171889" w:rsidRPr="004718A1">
        <w:rPr>
          <w:rFonts w:ascii="Times New Roman" w:hAnsi="Times New Roman" w:cs="Times New Roman"/>
          <w:sz w:val="24"/>
          <w:szCs w:val="24"/>
        </w:rPr>
        <w:t xml:space="preserve">  семинар</w:t>
      </w:r>
      <w:r w:rsidR="00910EB6" w:rsidRPr="004718A1">
        <w:rPr>
          <w:rFonts w:ascii="Times New Roman" w:hAnsi="Times New Roman" w:cs="Times New Roman"/>
          <w:sz w:val="24"/>
          <w:szCs w:val="24"/>
        </w:rPr>
        <w:t>ы</w:t>
      </w:r>
      <w:r w:rsidR="00171889" w:rsidRPr="004718A1">
        <w:rPr>
          <w:rFonts w:ascii="Times New Roman" w:hAnsi="Times New Roman" w:cs="Times New Roman"/>
          <w:sz w:val="24"/>
          <w:szCs w:val="24"/>
        </w:rPr>
        <w:t xml:space="preserve"> по вопросам  охраны  труда с  применением  презентаци</w:t>
      </w:r>
      <w:r w:rsidR="00900CAA" w:rsidRPr="004718A1">
        <w:rPr>
          <w:rFonts w:ascii="Times New Roman" w:hAnsi="Times New Roman" w:cs="Times New Roman"/>
          <w:sz w:val="24"/>
          <w:szCs w:val="24"/>
        </w:rPr>
        <w:t>й</w:t>
      </w:r>
      <w:r w:rsidR="00171889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="003710EA" w:rsidRPr="004718A1">
        <w:rPr>
          <w:rFonts w:ascii="Times New Roman" w:hAnsi="Times New Roman" w:cs="Times New Roman"/>
          <w:sz w:val="24"/>
          <w:szCs w:val="24"/>
        </w:rPr>
        <w:t xml:space="preserve"> и  раздаточного  материала</w:t>
      </w:r>
      <w:r w:rsidR="00171889" w:rsidRPr="004718A1">
        <w:rPr>
          <w:rFonts w:ascii="Times New Roman" w:hAnsi="Times New Roman" w:cs="Times New Roman"/>
          <w:sz w:val="24"/>
          <w:szCs w:val="24"/>
        </w:rPr>
        <w:t xml:space="preserve">   для  </w:t>
      </w:r>
      <w:r w:rsidR="00CD3C97" w:rsidRPr="004718A1">
        <w:rPr>
          <w:rFonts w:ascii="Times New Roman" w:hAnsi="Times New Roman" w:cs="Times New Roman"/>
          <w:sz w:val="24"/>
          <w:szCs w:val="24"/>
        </w:rPr>
        <w:t>работников  АПК  и  работников  культуры</w:t>
      </w:r>
      <w:r w:rsidR="00171889" w:rsidRPr="004718A1">
        <w:rPr>
          <w:rFonts w:ascii="Times New Roman" w:hAnsi="Times New Roman" w:cs="Times New Roman"/>
          <w:sz w:val="24"/>
          <w:szCs w:val="24"/>
        </w:rPr>
        <w:t>.</w:t>
      </w:r>
      <w:r w:rsidR="00C54F0E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="00350075" w:rsidRPr="004718A1">
        <w:rPr>
          <w:rFonts w:ascii="Times New Roman" w:hAnsi="Times New Roman" w:cs="Times New Roman"/>
          <w:sz w:val="24"/>
          <w:szCs w:val="24"/>
        </w:rPr>
        <w:t xml:space="preserve"> В  2016  году  семинары  проводились  </w:t>
      </w:r>
      <w:r w:rsidR="00C54F0E" w:rsidRPr="004718A1">
        <w:rPr>
          <w:rFonts w:ascii="Times New Roman" w:hAnsi="Times New Roman" w:cs="Times New Roman"/>
          <w:sz w:val="24"/>
          <w:szCs w:val="24"/>
        </w:rPr>
        <w:t xml:space="preserve">на  территории   г.  Костромы  и  Костромской  области (в  Вохме, Буе, </w:t>
      </w:r>
      <w:proofErr w:type="spellStart"/>
      <w:r w:rsidR="00C54F0E" w:rsidRPr="004718A1">
        <w:rPr>
          <w:rFonts w:ascii="Times New Roman" w:hAnsi="Times New Roman" w:cs="Times New Roman"/>
          <w:sz w:val="24"/>
          <w:szCs w:val="24"/>
        </w:rPr>
        <w:t>Кадые</w:t>
      </w:r>
      <w:proofErr w:type="spellEnd"/>
      <w:r w:rsidR="00C54F0E" w:rsidRPr="004718A1">
        <w:rPr>
          <w:rFonts w:ascii="Times New Roman" w:hAnsi="Times New Roman" w:cs="Times New Roman"/>
          <w:sz w:val="24"/>
          <w:szCs w:val="24"/>
        </w:rPr>
        <w:t xml:space="preserve">,  Островском, </w:t>
      </w:r>
      <w:proofErr w:type="spellStart"/>
      <w:r w:rsidR="00C54F0E" w:rsidRPr="004718A1">
        <w:rPr>
          <w:rFonts w:ascii="Times New Roman" w:hAnsi="Times New Roman" w:cs="Times New Roman"/>
          <w:sz w:val="24"/>
          <w:szCs w:val="24"/>
        </w:rPr>
        <w:t>Парфеньево</w:t>
      </w:r>
      <w:proofErr w:type="spellEnd"/>
      <w:r w:rsidR="00C54F0E" w:rsidRPr="004718A1">
        <w:rPr>
          <w:rFonts w:ascii="Times New Roman" w:hAnsi="Times New Roman" w:cs="Times New Roman"/>
          <w:sz w:val="24"/>
          <w:szCs w:val="24"/>
        </w:rPr>
        <w:t>,  Чухломе, Красном-на-Волге, Макарьеве)</w:t>
      </w:r>
      <w:r w:rsidR="00350075" w:rsidRPr="004718A1">
        <w:rPr>
          <w:rFonts w:ascii="Times New Roman" w:hAnsi="Times New Roman" w:cs="Times New Roman"/>
          <w:sz w:val="24"/>
          <w:szCs w:val="24"/>
        </w:rPr>
        <w:t>.</w:t>
      </w:r>
    </w:p>
    <w:p w:rsidR="003710EA" w:rsidRPr="004718A1" w:rsidRDefault="003710EA" w:rsidP="00081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В  2016  году  разрабатывались   методические  рекомендации  для   председателей  координационных  советов  профсоюзов,  методические   рекомендации  по   специальной  оценке  условий  труда,  а  также  памятка  </w:t>
      </w:r>
      <w:r w:rsidR="00CD28F4" w:rsidRPr="004718A1">
        <w:rPr>
          <w:rFonts w:ascii="Times New Roman" w:hAnsi="Times New Roman" w:cs="Times New Roman"/>
          <w:sz w:val="24"/>
          <w:szCs w:val="24"/>
        </w:rPr>
        <w:t xml:space="preserve">по  проведению  специальной  оценки  условий   труда  </w:t>
      </w:r>
      <w:r w:rsidRPr="004718A1">
        <w:rPr>
          <w:rFonts w:ascii="Times New Roman" w:hAnsi="Times New Roman" w:cs="Times New Roman"/>
          <w:sz w:val="24"/>
          <w:szCs w:val="24"/>
        </w:rPr>
        <w:t>для   работников</w:t>
      </w:r>
      <w:r w:rsidR="00CD28F4" w:rsidRPr="004718A1">
        <w:rPr>
          <w:rFonts w:ascii="Times New Roman" w:hAnsi="Times New Roman" w:cs="Times New Roman"/>
          <w:sz w:val="24"/>
          <w:szCs w:val="24"/>
        </w:rPr>
        <w:t>.</w:t>
      </w:r>
      <w:r w:rsidRPr="004718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2FB0" w:rsidRPr="004718A1" w:rsidRDefault="005D2FB0" w:rsidP="00081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Областными  организациями  общероссийских  профсоюзов  осуществляется  постоянный  контроль  работы  выборных  органов  первичных  профсоюзных  организаций  по  обеспечению  в  установленные  сроки  выборов  уполномоченных  (доверенных)  лиц  по  охране  труда  профессиональных  союзов  в  каждом  структурном  подразделении  и  в  организации в  целом.  Кроме того,  технической  инспекцией  труда  ФОПКО  проводится  ежегодный  мониторинг  избранных  уполномоченных  (доверенных)  лиц   по  охране  труда  профессиональных  сою</w:t>
      </w:r>
      <w:r w:rsidR="007F712B" w:rsidRPr="004718A1">
        <w:rPr>
          <w:rFonts w:ascii="Times New Roman" w:hAnsi="Times New Roman" w:cs="Times New Roman"/>
          <w:sz w:val="24"/>
          <w:szCs w:val="24"/>
        </w:rPr>
        <w:t>зов</w:t>
      </w:r>
      <w:r w:rsidRPr="004718A1">
        <w:rPr>
          <w:rFonts w:ascii="Times New Roman" w:hAnsi="Times New Roman" w:cs="Times New Roman"/>
          <w:sz w:val="24"/>
          <w:szCs w:val="24"/>
        </w:rPr>
        <w:t>.</w:t>
      </w:r>
      <w:r w:rsidR="002D171E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="00CF1532" w:rsidRPr="004718A1">
        <w:rPr>
          <w:rFonts w:ascii="Times New Roman" w:hAnsi="Times New Roman" w:cs="Times New Roman"/>
          <w:sz w:val="24"/>
          <w:szCs w:val="24"/>
        </w:rPr>
        <w:t xml:space="preserve">В  настоящее  время  на  территории   Костромской  области  свою  деятельность  осуществляют  порядка  </w:t>
      </w:r>
      <w:r w:rsidR="004C2BBF" w:rsidRPr="004718A1">
        <w:rPr>
          <w:rFonts w:ascii="Times New Roman" w:hAnsi="Times New Roman" w:cs="Times New Roman"/>
          <w:b/>
          <w:sz w:val="24"/>
          <w:szCs w:val="24"/>
        </w:rPr>
        <w:t>400</w:t>
      </w:r>
      <w:r w:rsidR="00CF1532" w:rsidRPr="004718A1">
        <w:rPr>
          <w:rFonts w:ascii="Times New Roman" w:hAnsi="Times New Roman" w:cs="Times New Roman"/>
          <w:sz w:val="24"/>
          <w:szCs w:val="24"/>
        </w:rPr>
        <w:t xml:space="preserve">  уполномоченных  (доверенных)  лиц по  охране  труда  профессиональных  союзов.</w:t>
      </w:r>
    </w:p>
    <w:p w:rsidR="00AF0E97" w:rsidRPr="004718A1" w:rsidRDefault="00AF0E97" w:rsidP="00823C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Обучению </w:t>
      </w:r>
      <w:r w:rsidR="002B6E6C"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уполномоченных  по  охране</w:t>
      </w:r>
      <w:proofErr w:type="gramEnd"/>
      <w:r w:rsidR="002B6E6C"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труда </w:t>
      </w:r>
      <w:r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профсоюзы традиционно уделяют особое внимание. Ведь именно от грамотной и активной работы уполномоченных </w:t>
      </w:r>
      <w:r w:rsidR="009E40A5"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</w:t>
      </w:r>
      <w:r w:rsidR="009E40A5"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всех участников производственного процесса к вопросам безопасности, а главное, сохранение жизни и здоровья работников. Кроме того, контролирующие органы требуют от руководителей организаций соблюдения жестких </w:t>
      </w:r>
      <w:r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 и норм в сфере охраны труда и болезненно наказывают за любое нарушение значительными штрафами.</w:t>
      </w:r>
    </w:p>
    <w:p w:rsidR="00CB4CF6" w:rsidRPr="004718A1" w:rsidRDefault="000C1E39" w:rsidP="00AE6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В целях повышения  престижа  и  роли  уполномоченных (доверенных) лиц по  охране  труда профессиональных  союзов, обо</w:t>
      </w:r>
      <w:r w:rsidR="00977C98" w:rsidRPr="004718A1">
        <w:rPr>
          <w:rFonts w:ascii="Times New Roman" w:hAnsi="Times New Roman" w:cs="Times New Roman"/>
          <w:sz w:val="24"/>
          <w:szCs w:val="24"/>
        </w:rPr>
        <w:t>бщения  опыта  их работы в    ФОПКО</w:t>
      </w:r>
      <w:r w:rsidRPr="004718A1">
        <w:rPr>
          <w:rFonts w:ascii="Times New Roman" w:hAnsi="Times New Roman" w:cs="Times New Roman"/>
          <w:sz w:val="24"/>
          <w:szCs w:val="24"/>
        </w:rPr>
        <w:t xml:space="preserve">  </w:t>
      </w:r>
      <w:r w:rsidR="0024570F" w:rsidRPr="004718A1">
        <w:rPr>
          <w:rFonts w:ascii="Times New Roman" w:hAnsi="Times New Roman" w:cs="Times New Roman"/>
          <w:sz w:val="24"/>
          <w:szCs w:val="24"/>
        </w:rPr>
        <w:t>действует</w:t>
      </w:r>
      <w:r w:rsidRPr="004718A1">
        <w:rPr>
          <w:rFonts w:ascii="Times New Roman" w:hAnsi="Times New Roman" w:cs="Times New Roman"/>
          <w:sz w:val="24"/>
          <w:szCs w:val="24"/>
        </w:rPr>
        <w:t xml:space="preserve">  Положение  о  смотре-конкурсе  на  звание  «Лучший  уполномоченный  по  охране 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труда  Федерации  организаций   профсоюзов  Костромской  области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>».</w:t>
      </w:r>
      <w:r w:rsidR="004751E1" w:rsidRPr="004718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18C" w:rsidRPr="004718A1" w:rsidRDefault="00BD418C" w:rsidP="00BD41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В  2016  году  лучшим   уполномоченным  по  охране 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труда  Федерации  организаций  профсоюзов   Костромской  области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 xml:space="preserve">  стала  машинист-обходчик  по  турбинному  оборудованию  филиала  «Костромская  ГРЭС  АО «ИНТЕР  РАО -  </w:t>
      </w:r>
      <w:proofErr w:type="spellStart"/>
      <w:r w:rsidRPr="004718A1">
        <w:rPr>
          <w:rFonts w:ascii="Times New Roman" w:hAnsi="Times New Roman" w:cs="Times New Roman"/>
          <w:sz w:val="24"/>
          <w:szCs w:val="24"/>
        </w:rPr>
        <w:t>Электрогенерация</w:t>
      </w:r>
      <w:proofErr w:type="spellEnd"/>
      <w:r w:rsidRPr="004718A1">
        <w:rPr>
          <w:rFonts w:ascii="Times New Roman" w:hAnsi="Times New Roman" w:cs="Times New Roman"/>
          <w:sz w:val="24"/>
          <w:szCs w:val="24"/>
        </w:rPr>
        <w:t xml:space="preserve">»   </w:t>
      </w:r>
      <w:proofErr w:type="spellStart"/>
      <w:r w:rsidRPr="004718A1">
        <w:rPr>
          <w:rFonts w:ascii="Times New Roman" w:hAnsi="Times New Roman" w:cs="Times New Roman"/>
          <w:sz w:val="24"/>
          <w:szCs w:val="24"/>
        </w:rPr>
        <w:t>Кудачкина</w:t>
      </w:r>
      <w:proofErr w:type="spellEnd"/>
      <w:r w:rsidRPr="004718A1">
        <w:rPr>
          <w:rFonts w:ascii="Times New Roman" w:hAnsi="Times New Roman" w:cs="Times New Roman"/>
          <w:sz w:val="24"/>
          <w:szCs w:val="24"/>
        </w:rPr>
        <w:t xml:space="preserve">  Ирина  Николаевна.    </w:t>
      </w:r>
    </w:p>
    <w:p w:rsidR="00BD418C" w:rsidRPr="004718A1" w:rsidRDefault="00BD418C" w:rsidP="00BD41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Ирина   Николаевна  активно  участвует  в  общественной  жизни  предприятия  и  города  Волгореченска,  коллектив  неоднократно  избирал  её  уполномоченным  по  охране  труда.  </w:t>
      </w:r>
      <w:proofErr w:type="spellStart"/>
      <w:r w:rsidRPr="004718A1">
        <w:rPr>
          <w:rFonts w:ascii="Times New Roman" w:hAnsi="Times New Roman" w:cs="Times New Roman"/>
          <w:sz w:val="24"/>
          <w:szCs w:val="24"/>
        </w:rPr>
        <w:t>Кудачкина</w:t>
      </w:r>
      <w:proofErr w:type="spellEnd"/>
      <w:r w:rsidRPr="004718A1">
        <w:rPr>
          <w:rFonts w:ascii="Times New Roman" w:hAnsi="Times New Roman" w:cs="Times New Roman"/>
          <w:sz w:val="24"/>
          <w:szCs w:val="24"/>
        </w:rPr>
        <w:t xml:space="preserve">  И.Н. активно  участвует  в  осуществлении  профсоюзного 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 xml:space="preserve">  соблюдением  законных  прав  и  интересов  работников  в  сфере  охраны  труда  непосредственно  на  рабочих  местах  котлотурбинного  цеха  КГРЭС,  самого  сложного  цеха  электростанции,  в  нём  расположено  и  обслуживается  действующее  энергетическое  и  тепломеханическое  оборудование,  применяются  горючие,  взрывоопасные,  пожароопасные  и  вредные  вещества.   Сложность  оборудования  и  производственных  процессов  предъявляет  повышенные  требования  к  персоналу,  соблюдения  ими  требований  охраны  труда.  </w:t>
      </w:r>
    </w:p>
    <w:p w:rsidR="000C1E39" w:rsidRPr="004718A1" w:rsidRDefault="00567A29" w:rsidP="002C5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Федерацией  организаций  профсоюзов  Костромской  области</w:t>
      </w:r>
      <w:r w:rsidR="000C1E39" w:rsidRPr="004718A1">
        <w:rPr>
          <w:rFonts w:ascii="Times New Roman" w:hAnsi="Times New Roman" w:cs="Times New Roman"/>
          <w:sz w:val="24"/>
          <w:szCs w:val="24"/>
        </w:rPr>
        <w:t xml:space="preserve">  большое внимание уделяется информационно-разъяснительной работе. Проводится  консультирование руководителей первичных  профсоюзных организаций, членов профсоюза повопросам  охраны труда, расследованию несчастных случаев на производстве, возмещению вреда, причиненного в результате несчастных случаев на производстве и профессиональных заболеваний.</w:t>
      </w:r>
      <w:r w:rsidR="00D53CB6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="00287BE2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="00AB24E2" w:rsidRPr="004718A1">
        <w:rPr>
          <w:rFonts w:ascii="Times New Roman" w:hAnsi="Times New Roman" w:cs="Times New Roman"/>
          <w:sz w:val="24"/>
          <w:szCs w:val="24"/>
        </w:rPr>
        <w:t>Организовано  освещение  вопросов  охраны  труда  в  газете  «Трудовая  слобода» и  на сайте.</w:t>
      </w:r>
    </w:p>
    <w:p w:rsidR="000C1E39" w:rsidRPr="004718A1" w:rsidRDefault="000C1E39" w:rsidP="000C1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В  помощь  всем  членам  профсоюза  в  2014  году  на  сайте  Федерации профсоюзов  Костромской  области  был  разработан  раздел «Охрана  труда», где  выложены  необходимые  документы, образцы заявлений и т.д.</w:t>
      </w:r>
      <w:r w:rsidR="00F01586" w:rsidRPr="004718A1">
        <w:rPr>
          <w:rFonts w:ascii="Times New Roman" w:hAnsi="Times New Roman" w:cs="Times New Roman"/>
          <w:sz w:val="24"/>
          <w:szCs w:val="24"/>
        </w:rPr>
        <w:t xml:space="preserve">  В  201</w:t>
      </w:r>
      <w:r w:rsidR="00D53CB6" w:rsidRPr="004718A1">
        <w:rPr>
          <w:rFonts w:ascii="Times New Roman" w:hAnsi="Times New Roman" w:cs="Times New Roman"/>
          <w:sz w:val="24"/>
          <w:szCs w:val="24"/>
        </w:rPr>
        <w:t>6</w:t>
      </w:r>
      <w:r w:rsidR="00F01586" w:rsidRPr="004718A1">
        <w:rPr>
          <w:rFonts w:ascii="Times New Roman" w:hAnsi="Times New Roman" w:cs="Times New Roman"/>
          <w:sz w:val="24"/>
          <w:szCs w:val="24"/>
        </w:rPr>
        <w:t xml:space="preserve"> году  документы  обновлялись и дополнялись. Также на сайте  регулярно  размещаются новости по охране  труда, в том  числе  происходит  информирование  о  появившихся новых  нормативно-правовых  актах. </w:t>
      </w:r>
      <w:r w:rsidR="00480F93" w:rsidRPr="004718A1">
        <w:rPr>
          <w:rFonts w:ascii="Times New Roman" w:hAnsi="Times New Roman" w:cs="Times New Roman"/>
          <w:sz w:val="24"/>
          <w:szCs w:val="24"/>
        </w:rPr>
        <w:t xml:space="preserve">Кроме  того,  были  организованы  2  выездные  </w:t>
      </w:r>
      <w:r w:rsidR="00DE4BCA" w:rsidRPr="004718A1">
        <w:rPr>
          <w:rFonts w:ascii="Times New Roman" w:hAnsi="Times New Roman" w:cs="Times New Roman"/>
          <w:sz w:val="24"/>
          <w:szCs w:val="24"/>
        </w:rPr>
        <w:t xml:space="preserve">мобильные </w:t>
      </w:r>
      <w:r w:rsidR="00480F93" w:rsidRPr="004718A1">
        <w:rPr>
          <w:rFonts w:ascii="Times New Roman" w:hAnsi="Times New Roman" w:cs="Times New Roman"/>
          <w:sz w:val="24"/>
          <w:szCs w:val="24"/>
        </w:rPr>
        <w:t>консуль</w:t>
      </w:r>
      <w:r w:rsidR="00DE4BCA" w:rsidRPr="004718A1">
        <w:rPr>
          <w:rFonts w:ascii="Times New Roman" w:hAnsi="Times New Roman" w:cs="Times New Roman"/>
          <w:sz w:val="24"/>
          <w:szCs w:val="24"/>
        </w:rPr>
        <w:t>тации</w:t>
      </w:r>
      <w:r w:rsidR="00480F93" w:rsidRPr="004718A1">
        <w:rPr>
          <w:rFonts w:ascii="Times New Roman" w:hAnsi="Times New Roman" w:cs="Times New Roman"/>
          <w:sz w:val="24"/>
          <w:szCs w:val="24"/>
        </w:rPr>
        <w:t>,  в том  числе  1  выездная  консультация  в  рамках  Всемирного  дня охраны труда,</w:t>
      </w:r>
      <w:r w:rsidR="008C14A0" w:rsidRPr="004718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A0" w:rsidRPr="004718A1">
        <w:rPr>
          <w:rFonts w:ascii="Times New Roman" w:hAnsi="Times New Roman" w:cs="Times New Roman"/>
          <w:sz w:val="24"/>
          <w:szCs w:val="24"/>
        </w:rPr>
        <w:t>там</w:t>
      </w:r>
      <w:r w:rsidR="00480F93" w:rsidRPr="004718A1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="00480F93" w:rsidRPr="004718A1">
        <w:rPr>
          <w:rFonts w:ascii="Times New Roman" w:hAnsi="Times New Roman" w:cs="Times New Roman"/>
          <w:sz w:val="24"/>
          <w:szCs w:val="24"/>
        </w:rPr>
        <w:t xml:space="preserve">   всем  желающим  выдавались  разработанные  Федерацией </w:t>
      </w:r>
      <w:r w:rsidR="00480F93" w:rsidRPr="004718A1">
        <w:rPr>
          <w:rFonts w:ascii="Times New Roman" w:hAnsi="Times New Roman" w:cs="Times New Roman"/>
          <w:sz w:val="24"/>
          <w:szCs w:val="24"/>
        </w:rPr>
        <w:lastRenderedPageBreak/>
        <w:t>организаций  профсоюзов  информацион</w:t>
      </w:r>
      <w:r w:rsidR="00DE4BCA" w:rsidRPr="004718A1">
        <w:rPr>
          <w:rFonts w:ascii="Times New Roman" w:hAnsi="Times New Roman" w:cs="Times New Roman"/>
          <w:sz w:val="24"/>
          <w:szCs w:val="24"/>
        </w:rPr>
        <w:t xml:space="preserve">ные листовки  по  охране  труда,  оказывались  консультации,  давались  практические  рекомендации. </w:t>
      </w:r>
    </w:p>
    <w:p w:rsidR="000C2F7B" w:rsidRPr="004718A1" w:rsidRDefault="000C2F7B" w:rsidP="000C1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8A1">
        <w:rPr>
          <w:rFonts w:ascii="Times New Roman" w:hAnsi="Times New Roman" w:cs="Times New Roman"/>
          <w:sz w:val="24"/>
          <w:szCs w:val="24"/>
        </w:rPr>
        <w:t xml:space="preserve">Техническим  инспектором  труда  была  разработана  для уполномоченных  (доверенных)  лиц  по  охране  труда  профессиональных  союзов   программа  мероприятий,  посвященных  Всемирному   дню  охраны  труда,  которая  включала  в  себя   </w:t>
      </w:r>
      <w:r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 семинаров  по  охране  труда  для  уполномоченных  (доверенных)   лиц  по   охране  труда   профессиональных  союзов,  игру -  викторину  по  охране  труда  (в  т.ч. практику   по  оказанию   первой  доврачебной  помощи  с  использованием  манекена  и  перевязочных  средств),   просмотр</w:t>
      </w:r>
      <w:proofErr w:type="gramEnd"/>
      <w:r w:rsidRPr="0047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фильмов  и  роликов  по  тематике  охраны  труда,  </w:t>
      </w:r>
      <w:r w:rsidRPr="004718A1">
        <w:rPr>
          <w:rFonts w:ascii="Times New Roman" w:hAnsi="Times New Roman" w:cs="Times New Roman"/>
          <w:sz w:val="24"/>
          <w:szCs w:val="24"/>
        </w:rPr>
        <w:t>обсуждение  проблем  в  области  охраны  труда.  Также  была  подготовлена  статья,  посвященная  Всемирному  дню  охраны  труда.</w:t>
      </w:r>
    </w:p>
    <w:p w:rsidR="002E3450" w:rsidRPr="004718A1" w:rsidRDefault="002C5202" w:rsidP="000C1E39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настоящее  время </w:t>
      </w:r>
      <w:r w:rsidR="000C1E39"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большое  внимание  уделя</w:t>
      </w: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ется</w:t>
      </w:r>
      <w:r w:rsidR="000C1E39"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вопросам  проведения  специальной  оценки условий  труда</w:t>
      </w:r>
      <w:r w:rsidR="002E3450"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(СОУТ)</w:t>
      </w:r>
      <w:r w:rsidR="000C1E39"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="002E3450"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СОУТ  является  одним из  важнейших  элементов  в  системе  управления  охраной  труда.  Результаты  СОУТ  являются  основой  для  разработки  планов  мероприятий  по  улучшению  и  оздоровлению  условий  труда, для  предоставления  компенсаций  работникам,  занятым на  тяжелых  работах  и  работах  с  вредными  и  опасными  условиями  труда, а  также  для  оценки  и  управления  профессиональными  рисками  на  рабочих  местах. </w:t>
      </w:r>
    </w:p>
    <w:p w:rsidR="002E3450" w:rsidRPr="004718A1" w:rsidRDefault="009A1130" w:rsidP="00974880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  <w:t xml:space="preserve">Технической  инспекцией  труда  проводится  разъяснительная  работа  и  консультации  по  вопросам  проведения  специальной  оценки  условий  труда  для  облегчения  работы  представителей  первичных  профсоюзных  организаций  при  проведении  специальной  оценки  условий  туда. </w:t>
      </w:r>
    </w:p>
    <w:p w:rsidR="00DF393D" w:rsidRPr="004718A1" w:rsidRDefault="000C1E39" w:rsidP="006E4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Кроме того, </w:t>
      </w:r>
      <w:r w:rsidR="00D53CB6" w:rsidRPr="004718A1">
        <w:rPr>
          <w:rFonts w:ascii="Times New Roman" w:hAnsi="Times New Roman" w:cs="Times New Roman"/>
          <w:sz w:val="24"/>
          <w:szCs w:val="24"/>
        </w:rPr>
        <w:t xml:space="preserve">проводятся  работы  по  сбору  и  анализу  результатов  проведенной  СОУТ  и  установленных  гарантий  и  компенсаций  за  работу  во  вредных  и   (или)   опасных  условиях  труда.  </w:t>
      </w:r>
      <w:r w:rsidR="00184F09" w:rsidRPr="004718A1">
        <w:rPr>
          <w:rFonts w:ascii="Times New Roman" w:hAnsi="Times New Roman" w:cs="Times New Roman"/>
          <w:sz w:val="24"/>
          <w:szCs w:val="24"/>
        </w:rPr>
        <w:t>По  данным  мониторинга  в</w:t>
      </w:r>
      <w:r w:rsidR="00DF393D" w:rsidRPr="004718A1">
        <w:rPr>
          <w:rFonts w:ascii="Times New Roman" w:hAnsi="Times New Roman" w:cs="Times New Roman"/>
          <w:sz w:val="24"/>
          <w:szCs w:val="24"/>
        </w:rPr>
        <w:t xml:space="preserve">  Костромской  области  специальная  оценка  условий  труда  проводилась  в  183  организациях,  в  этих  организациях  на  17169  рабочих  местах  трудятся  21 405  работников. Специальная  оценка  была  проведена  на  9 591  рабочем  месте  с   количеством  </w:t>
      </w:r>
      <w:proofErr w:type="gramStart"/>
      <w:r w:rsidR="00DF393D" w:rsidRPr="004718A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="00DF393D" w:rsidRPr="004718A1">
        <w:rPr>
          <w:rFonts w:ascii="Times New Roman" w:hAnsi="Times New Roman" w:cs="Times New Roman"/>
          <w:sz w:val="24"/>
          <w:szCs w:val="24"/>
        </w:rPr>
        <w:t xml:space="preserve">  - 14 606.  Количество  рабочих  ме</w:t>
      </w:r>
      <w:proofErr w:type="gramStart"/>
      <w:r w:rsidR="00DF393D" w:rsidRPr="004718A1">
        <w:rPr>
          <w:rFonts w:ascii="Times New Roman" w:hAnsi="Times New Roman" w:cs="Times New Roman"/>
          <w:sz w:val="24"/>
          <w:szCs w:val="24"/>
        </w:rPr>
        <w:t>ст  с  вр</w:t>
      </w:r>
      <w:proofErr w:type="gramEnd"/>
      <w:r w:rsidR="00DF393D" w:rsidRPr="004718A1">
        <w:rPr>
          <w:rFonts w:ascii="Times New Roman" w:hAnsi="Times New Roman" w:cs="Times New Roman"/>
          <w:sz w:val="24"/>
          <w:szCs w:val="24"/>
        </w:rPr>
        <w:t>едными  условиями  труда  распределено  следующим  образом:</w:t>
      </w:r>
    </w:p>
    <w:p w:rsidR="00DF393D" w:rsidRPr="004718A1" w:rsidRDefault="00D35611" w:rsidP="006E4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к</w:t>
      </w:r>
      <w:r w:rsidR="00DF393D" w:rsidRPr="004718A1">
        <w:rPr>
          <w:rFonts w:ascii="Times New Roman" w:hAnsi="Times New Roman" w:cs="Times New Roman"/>
          <w:sz w:val="24"/>
          <w:szCs w:val="24"/>
        </w:rPr>
        <w:t>ласс 3.1. – 1 813 рабочих  мест;</w:t>
      </w:r>
    </w:p>
    <w:p w:rsidR="00DF393D" w:rsidRPr="004718A1" w:rsidRDefault="00D35611" w:rsidP="006E4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к</w:t>
      </w:r>
      <w:r w:rsidR="00DF393D" w:rsidRPr="004718A1">
        <w:rPr>
          <w:rFonts w:ascii="Times New Roman" w:hAnsi="Times New Roman" w:cs="Times New Roman"/>
          <w:sz w:val="24"/>
          <w:szCs w:val="24"/>
        </w:rPr>
        <w:t>ласс  3.2. – 2 712  рабочих  мест;</w:t>
      </w:r>
    </w:p>
    <w:p w:rsidR="00DF393D" w:rsidRPr="004718A1" w:rsidRDefault="00D35611" w:rsidP="006E4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к</w:t>
      </w:r>
      <w:r w:rsidR="00DF393D" w:rsidRPr="004718A1">
        <w:rPr>
          <w:rFonts w:ascii="Times New Roman" w:hAnsi="Times New Roman" w:cs="Times New Roman"/>
          <w:sz w:val="24"/>
          <w:szCs w:val="24"/>
        </w:rPr>
        <w:t>ласс – 3.3. – 136  рабочих  мест.</w:t>
      </w:r>
    </w:p>
    <w:p w:rsidR="00955BD5" w:rsidRPr="004718A1" w:rsidRDefault="00DF393D" w:rsidP="006E4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При  этом  количество  рабочих  мест,  на  которых  класс/ подкласс  снижен  вследствие</w:t>
      </w:r>
      <w:r w:rsidR="00367F33" w:rsidRPr="004718A1">
        <w:rPr>
          <w:rFonts w:ascii="Times New Roman" w:hAnsi="Times New Roman" w:cs="Times New Roman"/>
          <w:sz w:val="24"/>
          <w:szCs w:val="24"/>
        </w:rPr>
        <w:t xml:space="preserve">  применения  Методики  проведения  СОУТ,  составило  1 996 рабочих  мест,  </w:t>
      </w:r>
      <w:r w:rsidR="00367F33" w:rsidRPr="004718A1">
        <w:rPr>
          <w:rFonts w:ascii="Times New Roman" w:hAnsi="Times New Roman" w:cs="Times New Roman"/>
          <w:sz w:val="24"/>
          <w:szCs w:val="24"/>
        </w:rPr>
        <w:lastRenderedPageBreak/>
        <w:t>а  количество  рабочих  мест,  на  которых  класс/подкласс  снижен  вследствие  реализации  мероприятий  по  улучшению  условий   труда,  только  96.  На  518  рабочих  местах был   повышен  класс/подкласс  условий  труда.  После  проведения  специальной  оценки  условий  труда  отпуск  был  снижен  1 190 работникам,  а  добавлен  1 404;  доплаты  были  снижены  1 077  работникам,  а  добавлены  - 2 488; отчисления  на  досрочную  пенсию  установлены  179  работникам,  а  приостановлены – 90.</w:t>
      </w:r>
    </w:p>
    <w:p w:rsidR="00071A63" w:rsidRPr="004718A1" w:rsidRDefault="0079732D" w:rsidP="007660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4.  </w:t>
      </w:r>
      <w:r w:rsidR="00547392" w:rsidRPr="004718A1">
        <w:rPr>
          <w:rFonts w:ascii="Times New Roman" w:hAnsi="Times New Roman" w:cs="Times New Roman"/>
          <w:sz w:val="24"/>
          <w:szCs w:val="24"/>
        </w:rPr>
        <w:t>В</w:t>
      </w:r>
      <w:r w:rsidR="009A1130" w:rsidRPr="004718A1">
        <w:rPr>
          <w:rFonts w:ascii="Times New Roman" w:hAnsi="Times New Roman" w:cs="Times New Roman"/>
          <w:sz w:val="24"/>
          <w:szCs w:val="24"/>
        </w:rPr>
        <w:t xml:space="preserve">  соответствии  с  Положением  о  порядке   проведения  экспертизы  проектов  коллективных  договоров и  соглашений, заключенных  на  различных  уровнях  социального  партнерства,</w:t>
      </w:r>
      <w:r w:rsidR="00EC0845" w:rsidRPr="004718A1">
        <w:rPr>
          <w:rFonts w:ascii="Times New Roman" w:hAnsi="Times New Roman" w:cs="Times New Roman"/>
          <w:sz w:val="24"/>
          <w:szCs w:val="24"/>
        </w:rPr>
        <w:t xml:space="preserve">  утвержденном  Исполкомом  ФОПКО</w:t>
      </w:r>
      <w:r w:rsidR="009A1130" w:rsidRPr="004718A1">
        <w:rPr>
          <w:rFonts w:ascii="Times New Roman" w:hAnsi="Times New Roman" w:cs="Times New Roman"/>
          <w:sz w:val="24"/>
          <w:szCs w:val="24"/>
        </w:rPr>
        <w:t xml:space="preserve">,  технической  инспекцией проводится </w:t>
      </w:r>
      <w:proofErr w:type="gramStart"/>
      <w:r w:rsidR="009A1130" w:rsidRPr="004718A1">
        <w:rPr>
          <w:rFonts w:ascii="Times New Roman" w:hAnsi="Times New Roman" w:cs="Times New Roman"/>
          <w:sz w:val="24"/>
          <w:szCs w:val="24"/>
        </w:rPr>
        <w:t>экспертиза</w:t>
      </w:r>
      <w:proofErr w:type="gramEnd"/>
      <w:r w:rsidR="009A1130" w:rsidRPr="004718A1">
        <w:rPr>
          <w:rFonts w:ascii="Times New Roman" w:hAnsi="Times New Roman" w:cs="Times New Roman"/>
          <w:sz w:val="24"/>
          <w:szCs w:val="24"/>
        </w:rPr>
        <w:t xml:space="preserve">    и    подгот</w:t>
      </w:r>
      <w:r w:rsidR="00C357CD" w:rsidRPr="004718A1">
        <w:rPr>
          <w:rFonts w:ascii="Times New Roman" w:hAnsi="Times New Roman" w:cs="Times New Roman"/>
          <w:sz w:val="24"/>
          <w:szCs w:val="24"/>
        </w:rPr>
        <w:t>авливаются</w:t>
      </w:r>
      <w:r w:rsidR="009A1130" w:rsidRPr="004718A1">
        <w:rPr>
          <w:rFonts w:ascii="Times New Roman" w:hAnsi="Times New Roman" w:cs="Times New Roman"/>
          <w:sz w:val="24"/>
          <w:szCs w:val="24"/>
        </w:rPr>
        <w:t xml:space="preserve">  заключений  по  разделу  «Охрана  труда» коллективных  договоров.  Также  проводится  </w:t>
      </w:r>
      <w:proofErr w:type="gramStart"/>
      <w:r w:rsidR="009A1130" w:rsidRPr="004718A1">
        <w:rPr>
          <w:rFonts w:ascii="Times New Roman" w:hAnsi="Times New Roman" w:cs="Times New Roman"/>
          <w:sz w:val="24"/>
          <w:szCs w:val="24"/>
        </w:rPr>
        <w:t>экспертиза</w:t>
      </w:r>
      <w:proofErr w:type="gramEnd"/>
      <w:r w:rsidR="009A1130" w:rsidRPr="004718A1">
        <w:rPr>
          <w:rFonts w:ascii="Times New Roman" w:hAnsi="Times New Roman" w:cs="Times New Roman"/>
          <w:sz w:val="24"/>
          <w:szCs w:val="24"/>
        </w:rPr>
        <w:t xml:space="preserve">  и подгот</w:t>
      </w:r>
      <w:r w:rsidR="00260FE5" w:rsidRPr="004718A1">
        <w:rPr>
          <w:rFonts w:ascii="Times New Roman" w:hAnsi="Times New Roman" w:cs="Times New Roman"/>
          <w:sz w:val="24"/>
          <w:szCs w:val="24"/>
        </w:rPr>
        <w:t>авливаются</w:t>
      </w:r>
      <w:r w:rsidR="009A1130" w:rsidRPr="004718A1">
        <w:rPr>
          <w:rFonts w:ascii="Times New Roman" w:hAnsi="Times New Roman" w:cs="Times New Roman"/>
          <w:sz w:val="24"/>
          <w:szCs w:val="24"/>
        </w:rPr>
        <w:t xml:space="preserve">  заключения  по  разделу  «Охрана труда и окружающей среды»</w:t>
      </w:r>
      <w:r w:rsidR="00534B47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="009A1130" w:rsidRPr="004718A1">
        <w:rPr>
          <w:rFonts w:ascii="Times New Roman" w:hAnsi="Times New Roman" w:cs="Times New Roman"/>
          <w:sz w:val="24"/>
          <w:szCs w:val="24"/>
        </w:rPr>
        <w:t>отраслевых  соглашений.</w:t>
      </w:r>
      <w:r w:rsidR="00282328" w:rsidRPr="004718A1">
        <w:rPr>
          <w:rFonts w:ascii="Times New Roman" w:hAnsi="Times New Roman" w:cs="Times New Roman"/>
          <w:sz w:val="24"/>
          <w:szCs w:val="24"/>
        </w:rPr>
        <w:t xml:space="preserve">  В 201</w:t>
      </w:r>
      <w:r w:rsidR="00313F2A" w:rsidRPr="004718A1">
        <w:rPr>
          <w:rFonts w:ascii="Times New Roman" w:hAnsi="Times New Roman" w:cs="Times New Roman"/>
          <w:sz w:val="24"/>
          <w:szCs w:val="24"/>
        </w:rPr>
        <w:t>6</w:t>
      </w:r>
      <w:r w:rsidR="00282328" w:rsidRPr="004718A1">
        <w:rPr>
          <w:rFonts w:ascii="Times New Roman" w:hAnsi="Times New Roman" w:cs="Times New Roman"/>
          <w:sz w:val="24"/>
          <w:szCs w:val="24"/>
        </w:rPr>
        <w:t xml:space="preserve"> году  была  проведена  экспертиза  коллективных  договоров  таких  организаций  как,  например, </w:t>
      </w:r>
      <w:r w:rsidR="00710F31" w:rsidRPr="004718A1">
        <w:rPr>
          <w:rFonts w:ascii="Times New Roman" w:hAnsi="Times New Roman" w:cs="Times New Roman"/>
          <w:sz w:val="24"/>
          <w:szCs w:val="24"/>
        </w:rPr>
        <w:t>ОГБОУ  «Костромской  колледж   культуры»,     ФБУ  «Костромской  ЦСМ»,   ОГБУ  «ГПЗ «</w:t>
      </w:r>
      <w:proofErr w:type="spellStart"/>
      <w:r w:rsidR="00710F31" w:rsidRPr="004718A1">
        <w:rPr>
          <w:rFonts w:ascii="Times New Roman" w:hAnsi="Times New Roman" w:cs="Times New Roman"/>
          <w:sz w:val="24"/>
          <w:szCs w:val="24"/>
        </w:rPr>
        <w:t>Сумароковский</w:t>
      </w:r>
      <w:proofErr w:type="spellEnd"/>
      <w:r w:rsidR="00710F31" w:rsidRPr="004718A1">
        <w:rPr>
          <w:rFonts w:ascii="Times New Roman" w:hAnsi="Times New Roman" w:cs="Times New Roman"/>
          <w:sz w:val="24"/>
          <w:szCs w:val="24"/>
        </w:rPr>
        <w:t xml:space="preserve">»,  Государственного  предприятия  Костромской  области  «Костромское  пассажирское  автотранспортное  предприятие  №3», МКУК  «Централизованная  библиотечная  система»   </w:t>
      </w:r>
      <w:proofErr w:type="spellStart"/>
      <w:r w:rsidR="00710F31" w:rsidRPr="004718A1">
        <w:rPr>
          <w:rFonts w:ascii="Times New Roman" w:hAnsi="Times New Roman" w:cs="Times New Roman"/>
          <w:sz w:val="24"/>
          <w:szCs w:val="24"/>
        </w:rPr>
        <w:t>Парфеньевского</w:t>
      </w:r>
      <w:proofErr w:type="spellEnd"/>
      <w:r w:rsidR="00710F31" w:rsidRPr="004718A1">
        <w:rPr>
          <w:rFonts w:ascii="Times New Roman" w:hAnsi="Times New Roman" w:cs="Times New Roman"/>
          <w:sz w:val="24"/>
          <w:szCs w:val="24"/>
        </w:rPr>
        <w:t xml:space="preserve"> района, МКОУДО  «</w:t>
      </w:r>
      <w:proofErr w:type="spellStart"/>
      <w:r w:rsidR="00710F31" w:rsidRPr="004718A1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710F31" w:rsidRPr="004718A1">
        <w:rPr>
          <w:rFonts w:ascii="Times New Roman" w:hAnsi="Times New Roman" w:cs="Times New Roman"/>
          <w:sz w:val="24"/>
          <w:szCs w:val="24"/>
        </w:rPr>
        <w:t xml:space="preserve">  ДМШ»,  МКУ  «Централизованная  библиотечная  система»   </w:t>
      </w:r>
      <w:proofErr w:type="spellStart"/>
      <w:r w:rsidR="00710F31" w:rsidRPr="004718A1">
        <w:rPr>
          <w:rFonts w:ascii="Times New Roman" w:hAnsi="Times New Roman" w:cs="Times New Roman"/>
          <w:sz w:val="24"/>
          <w:szCs w:val="24"/>
        </w:rPr>
        <w:t>Антроповского</w:t>
      </w:r>
      <w:proofErr w:type="spellEnd"/>
      <w:r w:rsidR="00710F31" w:rsidRPr="004718A1">
        <w:rPr>
          <w:rFonts w:ascii="Times New Roman" w:hAnsi="Times New Roman" w:cs="Times New Roman"/>
          <w:sz w:val="24"/>
          <w:szCs w:val="24"/>
        </w:rPr>
        <w:t xml:space="preserve">  района, ЛПУ санаторий  «Колос»</w:t>
      </w:r>
      <w:r w:rsidR="005E762A" w:rsidRPr="004718A1">
        <w:rPr>
          <w:rFonts w:ascii="Times New Roman" w:hAnsi="Times New Roman" w:cs="Times New Roman"/>
          <w:sz w:val="24"/>
          <w:szCs w:val="24"/>
        </w:rPr>
        <w:t>.</w:t>
      </w:r>
    </w:p>
    <w:p w:rsidR="009D29A1" w:rsidRPr="004718A1" w:rsidRDefault="006A1236" w:rsidP="007660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В отчетном  году   велась  работа  по   подготовке  изменений  и  дополнений    в  Соглашение  о  социальном  партнерстве  в  сфере  труда  между  администрацией  Костромской  области,  Федерацией  организаций  профсоюзов  Костромской  области  и  объединениями   работодателей.</w:t>
      </w:r>
    </w:p>
    <w:p w:rsidR="006A1236" w:rsidRPr="004718A1" w:rsidRDefault="006A1236" w:rsidP="007660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5BD5" w:rsidRPr="004718A1" w:rsidRDefault="00A46E48" w:rsidP="00766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ab/>
        <w:t xml:space="preserve">Кроме того, Федерацией  организаций  профсоюзов  Костромской  области  оказывалась  практическая  помощь  при  разработке  разделов  «охрана  труда»  в  коллективных  договорах, а  также  оказывалась  помощь  при  разработке  локальных  нормативных  актов  по  охране  труда  организаций. </w:t>
      </w:r>
    </w:p>
    <w:p w:rsidR="00955BD5" w:rsidRPr="004718A1" w:rsidRDefault="00955BD5" w:rsidP="00955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В  настоящее  время  на  территории  Костромской  области  действует  государственная  программа  Костромской  области  «Содействие  занятости  населения  Костромской  области»,  одним 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исполнителем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 xml:space="preserve">  которой  является  Костромской  областной  союз  «Федерация  организаций  профсоюзов  Костромской  области». Технической  инспекцией  труда проводится  ежеквартальный  мониторинг  выполнения </w:t>
      </w:r>
      <w:r w:rsidRPr="004718A1">
        <w:rPr>
          <w:rFonts w:ascii="Times New Roman" w:hAnsi="Times New Roman" w:cs="Times New Roman"/>
          <w:sz w:val="24"/>
          <w:szCs w:val="24"/>
        </w:rPr>
        <w:lastRenderedPageBreak/>
        <w:t>профсоюзной  стороной   мероприятий  Подпрограммы  «Улучшение условий  и  охраны  труда  в  Костромской  области».</w:t>
      </w:r>
    </w:p>
    <w:p w:rsidR="00955BD5" w:rsidRPr="004718A1" w:rsidRDefault="00955BD5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Профсоюзной  стороной</w:t>
      </w:r>
      <w:r w:rsidR="0076609D" w:rsidRPr="004718A1">
        <w:rPr>
          <w:rFonts w:ascii="Times New Roman" w:hAnsi="Times New Roman" w:cs="Times New Roman"/>
          <w:sz w:val="24"/>
          <w:szCs w:val="24"/>
        </w:rPr>
        <w:t xml:space="preserve">  </w:t>
      </w:r>
      <w:r w:rsidRPr="004718A1">
        <w:rPr>
          <w:rFonts w:ascii="Times New Roman" w:hAnsi="Times New Roman" w:cs="Times New Roman"/>
          <w:sz w:val="24"/>
          <w:szCs w:val="24"/>
        </w:rPr>
        <w:t>расходуются средства   на  такие  мероприятия  как:</w:t>
      </w:r>
    </w:p>
    <w:p w:rsidR="00955BD5" w:rsidRPr="004718A1" w:rsidRDefault="00955BD5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- осуществление  общественного 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 xml:space="preserve">  соблюдением  норм  законодательства  при  проведении  специальной  оценки  условий  труда.</w:t>
      </w:r>
    </w:p>
    <w:p w:rsidR="00955BD5" w:rsidRPr="004718A1" w:rsidRDefault="00955BD5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1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Федерацией  организацией  профсоюзов  Костромской  области  осуществляются  проверки соблюдения работодателями законодательства о труде,  в  том  числе  - за  проведением  специальной  оценки  условий  труда.  </w:t>
      </w:r>
    </w:p>
    <w:p w:rsidR="00955BD5" w:rsidRPr="004718A1" w:rsidRDefault="00803614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В </w:t>
      </w:r>
      <w:r w:rsidR="00955BD5" w:rsidRPr="004718A1">
        <w:rPr>
          <w:rFonts w:ascii="Times New Roman" w:hAnsi="Times New Roman" w:cs="Times New Roman"/>
          <w:sz w:val="24"/>
          <w:szCs w:val="24"/>
        </w:rPr>
        <w:t>201</w:t>
      </w:r>
      <w:r w:rsidR="00E07FC0" w:rsidRPr="004718A1">
        <w:rPr>
          <w:rFonts w:ascii="Times New Roman" w:hAnsi="Times New Roman" w:cs="Times New Roman"/>
          <w:sz w:val="24"/>
          <w:szCs w:val="24"/>
        </w:rPr>
        <w:t>6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год</w:t>
      </w:r>
      <w:r w:rsidRPr="004718A1">
        <w:rPr>
          <w:rFonts w:ascii="Times New Roman" w:hAnsi="Times New Roman" w:cs="Times New Roman"/>
          <w:sz w:val="24"/>
          <w:szCs w:val="24"/>
        </w:rPr>
        <w:t>у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на  осуществление  общественного  </w:t>
      </w:r>
      <w:proofErr w:type="gramStart"/>
      <w:r w:rsidR="00955BD5" w:rsidRPr="004718A1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соблюдением  норм  законодательства  при  проведении  специальной  оценки  условий  труда  было  затрачено  </w:t>
      </w:r>
      <w:r w:rsidRPr="004718A1">
        <w:rPr>
          <w:rFonts w:ascii="Times New Roman" w:hAnsi="Times New Roman" w:cs="Times New Roman"/>
          <w:b/>
          <w:sz w:val="24"/>
          <w:szCs w:val="24"/>
        </w:rPr>
        <w:t>12 976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рублей, при  этом  было  проведено  </w:t>
      </w:r>
      <w:r w:rsidRPr="004718A1">
        <w:rPr>
          <w:rFonts w:ascii="Times New Roman" w:hAnsi="Times New Roman" w:cs="Times New Roman"/>
          <w:b/>
          <w:sz w:val="24"/>
          <w:szCs w:val="24"/>
        </w:rPr>
        <w:t>73</w:t>
      </w:r>
      <w:r w:rsidR="00F94DF9" w:rsidRPr="004718A1">
        <w:rPr>
          <w:rFonts w:ascii="Times New Roman" w:hAnsi="Times New Roman" w:cs="Times New Roman"/>
          <w:sz w:val="24"/>
          <w:szCs w:val="24"/>
        </w:rPr>
        <w:t xml:space="preserve">  провер</w:t>
      </w:r>
      <w:r w:rsidR="00955BD5" w:rsidRPr="004718A1">
        <w:rPr>
          <w:rFonts w:ascii="Times New Roman" w:hAnsi="Times New Roman" w:cs="Times New Roman"/>
          <w:sz w:val="24"/>
          <w:szCs w:val="24"/>
        </w:rPr>
        <w:t>к</w:t>
      </w:r>
      <w:r w:rsidRPr="004718A1">
        <w:rPr>
          <w:rFonts w:ascii="Times New Roman" w:hAnsi="Times New Roman" w:cs="Times New Roman"/>
          <w:sz w:val="24"/>
          <w:szCs w:val="24"/>
        </w:rPr>
        <w:t>и</w:t>
      </w:r>
      <w:r w:rsidR="00955BD5" w:rsidRPr="004718A1">
        <w:rPr>
          <w:rFonts w:ascii="Times New Roman" w:hAnsi="Times New Roman" w:cs="Times New Roman"/>
          <w:sz w:val="24"/>
          <w:szCs w:val="24"/>
        </w:rPr>
        <w:t>.</w:t>
      </w:r>
      <w:r w:rsidR="00ED6DA1" w:rsidRPr="004718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BD5" w:rsidRPr="004718A1" w:rsidRDefault="00955BD5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4718A1">
        <w:rPr>
          <w:rFonts w:ascii="Times New Roman" w:hAnsi="Times New Roman" w:cs="Times New Roman"/>
          <w:sz w:val="24"/>
          <w:szCs w:val="24"/>
        </w:rPr>
        <w:t>информирование  и  консультирование  по  вопросам  охраны  и  условий  труда;</w:t>
      </w:r>
    </w:p>
    <w:p w:rsidR="00955BD5" w:rsidRPr="004718A1" w:rsidRDefault="00955BD5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- проведение  обучающих  семинаров  с  профсоюзным  активом  по  вопросам  осуществления   общественного 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 xml:space="preserve">  соблюдением  трудового  законодательства  в  области  охраны  труда, а  также  специальной  оценки  условий  труда.</w:t>
      </w:r>
    </w:p>
    <w:p w:rsidR="00955BD5" w:rsidRPr="004718A1" w:rsidRDefault="00803614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В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201</w:t>
      </w:r>
      <w:r w:rsidR="00ED6DA1" w:rsidRPr="004718A1">
        <w:rPr>
          <w:rFonts w:ascii="Times New Roman" w:hAnsi="Times New Roman" w:cs="Times New Roman"/>
          <w:sz w:val="24"/>
          <w:szCs w:val="24"/>
        </w:rPr>
        <w:t>6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год</w:t>
      </w:r>
      <w:r w:rsidRPr="004718A1">
        <w:rPr>
          <w:rFonts w:ascii="Times New Roman" w:hAnsi="Times New Roman" w:cs="Times New Roman"/>
          <w:sz w:val="24"/>
          <w:szCs w:val="24"/>
        </w:rPr>
        <w:t>у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проведено  </w:t>
      </w:r>
      <w:r w:rsidRPr="004718A1">
        <w:rPr>
          <w:rFonts w:ascii="Times New Roman" w:hAnsi="Times New Roman" w:cs="Times New Roman"/>
          <w:b/>
          <w:sz w:val="24"/>
          <w:szCs w:val="24"/>
        </w:rPr>
        <w:t>23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обучающих  семинар</w:t>
      </w:r>
      <w:r w:rsidRPr="004718A1">
        <w:rPr>
          <w:rFonts w:ascii="Times New Roman" w:hAnsi="Times New Roman" w:cs="Times New Roman"/>
          <w:sz w:val="24"/>
          <w:szCs w:val="24"/>
        </w:rPr>
        <w:t>а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на  территории   г.  Кос</w:t>
      </w:r>
      <w:r w:rsidR="00ED6DA1" w:rsidRPr="004718A1">
        <w:rPr>
          <w:rFonts w:ascii="Times New Roman" w:hAnsi="Times New Roman" w:cs="Times New Roman"/>
          <w:sz w:val="24"/>
          <w:szCs w:val="24"/>
        </w:rPr>
        <w:t>тромы  и  Костромской  области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,  на которые  было  затрачено  </w:t>
      </w:r>
      <w:r w:rsidRPr="004718A1">
        <w:rPr>
          <w:rFonts w:ascii="Times New Roman" w:hAnsi="Times New Roman" w:cs="Times New Roman"/>
          <w:b/>
          <w:sz w:val="24"/>
          <w:szCs w:val="24"/>
        </w:rPr>
        <w:t>135 926</w:t>
      </w:r>
      <w:r w:rsidR="00955BD5" w:rsidRPr="004718A1">
        <w:rPr>
          <w:rFonts w:ascii="Times New Roman" w:hAnsi="Times New Roman" w:cs="Times New Roman"/>
          <w:b/>
          <w:sz w:val="24"/>
          <w:szCs w:val="24"/>
        </w:rPr>
        <w:t xml:space="preserve">  рубл</w:t>
      </w:r>
      <w:r w:rsidR="00ED6DA1" w:rsidRPr="004718A1">
        <w:rPr>
          <w:rFonts w:ascii="Times New Roman" w:hAnsi="Times New Roman" w:cs="Times New Roman"/>
          <w:b/>
          <w:sz w:val="24"/>
          <w:szCs w:val="24"/>
        </w:rPr>
        <w:t>ей</w:t>
      </w:r>
      <w:r w:rsidR="005300AF" w:rsidRPr="004718A1">
        <w:rPr>
          <w:rFonts w:ascii="Times New Roman" w:hAnsi="Times New Roman" w:cs="Times New Roman"/>
          <w:sz w:val="24"/>
          <w:szCs w:val="24"/>
        </w:rPr>
        <w:t xml:space="preserve">, а было 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="005300AF" w:rsidRPr="004718A1">
        <w:rPr>
          <w:rFonts w:ascii="Times New Roman" w:hAnsi="Times New Roman" w:cs="Times New Roman"/>
          <w:sz w:val="24"/>
          <w:szCs w:val="24"/>
        </w:rPr>
        <w:t>з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апланировано </w:t>
      </w:r>
      <w:r w:rsidR="00AA5E75" w:rsidRPr="004718A1">
        <w:rPr>
          <w:rFonts w:ascii="Times New Roman" w:hAnsi="Times New Roman" w:cs="Times New Roman"/>
          <w:sz w:val="24"/>
          <w:szCs w:val="24"/>
        </w:rPr>
        <w:t xml:space="preserve">на  2016 год  </w:t>
      </w:r>
      <w:r w:rsidRPr="004718A1">
        <w:rPr>
          <w:rFonts w:ascii="Times New Roman" w:hAnsi="Times New Roman" w:cs="Times New Roman"/>
          <w:sz w:val="24"/>
          <w:szCs w:val="24"/>
        </w:rPr>
        <w:t>– 65 000 рублей</w:t>
      </w:r>
      <w:r w:rsidR="00955BD5" w:rsidRPr="004718A1">
        <w:rPr>
          <w:rFonts w:ascii="Times New Roman" w:hAnsi="Times New Roman" w:cs="Times New Roman"/>
          <w:sz w:val="24"/>
          <w:szCs w:val="24"/>
        </w:rPr>
        <w:t>.</w:t>
      </w:r>
    </w:p>
    <w:p w:rsidR="00955BD5" w:rsidRPr="004718A1" w:rsidRDefault="00955BD5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 обучение  вопросам  охраны  труда  технических  инспекторов  труда  профсоюзов  на  семинарах,  проводимых  общероссийскими  профсоюзами.</w:t>
      </w:r>
    </w:p>
    <w:p w:rsidR="00955BD5" w:rsidRPr="004718A1" w:rsidRDefault="00803614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В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201</w:t>
      </w:r>
      <w:r w:rsidR="00ED6DA1" w:rsidRPr="004718A1">
        <w:rPr>
          <w:rFonts w:ascii="Times New Roman" w:hAnsi="Times New Roman" w:cs="Times New Roman"/>
          <w:sz w:val="24"/>
          <w:szCs w:val="24"/>
        </w:rPr>
        <w:t>6 год</w:t>
      </w:r>
      <w:r w:rsidRPr="004718A1">
        <w:rPr>
          <w:rFonts w:ascii="Times New Roman" w:hAnsi="Times New Roman" w:cs="Times New Roman"/>
          <w:sz w:val="24"/>
          <w:szCs w:val="24"/>
        </w:rPr>
        <w:t>у</w:t>
      </w:r>
      <w:r w:rsidR="00ED6DA1" w:rsidRPr="004718A1">
        <w:rPr>
          <w:rFonts w:ascii="Times New Roman" w:hAnsi="Times New Roman" w:cs="Times New Roman"/>
          <w:sz w:val="24"/>
          <w:szCs w:val="24"/>
        </w:rPr>
        <w:t xml:space="preserve">  был  обучен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</w:t>
      </w:r>
      <w:r w:rsidR="00ED6DA1" w:rsidRPr="004718A1">
        <w:rPr>
          <w:rFonts w:ascii="Times New Roman" w:hAnsi="Times New Roman" w:cs="Times New Roman"/>
          <w:sz w:val="24"/>
          <w:szCs w:val="24"/>
        </w:rPr>
        <w:t>1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</w:t>
      </w:r>
      <w:r w:rsidRPr="004718A1">
        <w:rPr>
          <w:rFonts w:ascii="Times New Roman" w:hAnsi="Times New Roman" w:cs="Times New Roman"/>
          <w:sz w:val="24"/>
          <w:szCs w:val="24"/>
        </w:rPr>
        <w:t xml:space="preserve">внештатный </w:t>
      </w:r>
      <w:r w:rsidR="00955BD5" w:rsidRPr="004718A1">
        <w:rPr>
          <w:rFonts w:ascii="Times New Roman" w:hAnsi="Times New Roman" w:cs="Times New Roman"/>
          <w:sz w:val="24"/>
          <w:szCs w:val="24"/>
        </w:rPr>
        <w:t>технически</w:t>
      </w:r>
      <w:r w:rsidR="00ED6DA1" w:rsidRPr="004718A1">
        <w:rPr>
          <w:rFonts w:ascii="Times New Roman" w:hAnsi="Times New Roman" w:cs="Times New Roman"/>
          <w:sz w:val="24"/>
          <w:szCs w:val="24"/>
        </w:rPr>
        <w:t xml:space="preserve">й  инспектор  </w:t>
      </w:r>
      <w:proofErr w:type="gramStart"/>
      <w:r w:rsidR="00ED6DA1" w:rsidRPr="004718A1">
        <w:rPr>
          <w:rFonts w:ascii="Times New Roman" w:hAnsi="Times New Roman" w:cs="Times New Roman"/>
          <w:sz w:val="24"/>
          <w:szCs w:val="24"/>
        </w:rPr>
        <w:t>труда</w:t>
      </w:r>
      <w:r w:rsidRPr="004718A1">
        <w:rPr>
          <w:rFonts w:ascii="Times New Roman" w:hAnsi="Times New Roman" w:cs="Times New Roman"/>
          <w:sz w:val="24"/>
          <w:szCs w:val="24"/>
        </w:rPr>
        <w:t xml:space="preserve">  </w:t>
      </w: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Костромской областной организации профсоюза работников образования</w:t>
      </w:r>
      <w:proofErr w:type="gramEnd"/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науки</w:t>
      </w:r>
      <w:r w:rsidR="00955BD5" w:rsidRPr="004718A1">
        <w:rPr>
          <w:rFonts w:ascii="Times New Roman" w:hAnsi="Times New Roman" w:cs="Times New Roman"/>
          <w:b/>
          <w:sz w:val="24"/>
          <w:szCs w:val="24"/>
        </w:rPr>
        <w:t>,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было   израсходовано  16 </w:t>
      </w:r>
      <w:r w:rsidR="00ED6DA1" w:rsidRPr="004718A1">
        <w:rPr>
          <w:rFonts w:ascii="Times New Roman" w:hAnsi="Times New Roman" w:cs="Times New Roman"/>
          <w:sz w:val="24"/>
          <w:szCs w:val="24"/>
        </w:rPr>
        <w:t>500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 рублей.  Запланировано  на  201</w:t>
      </w:r>
      <w:r w:rsidR="00ED6DA1" w:rsidRPr="004718A1">
        <w:rPr>
          <w:rFonts w:ascii="Times New Roman" w:hAnsi="Times New Roman" w:cs="Times New Roman"/>
          <w:sz w:val="24"/>
          <w:szCs w:val="24"/>
        </w:rPr>
        <w:t>6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год  -  7 000  рублей.</w:t>
      </w:r>
    </w:p>
    <w:p w:rsidR="00955BD5" w:rsidRPr="004718A1" w:rsidRDefault="00955BD5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-</w:t>
      </w:r>
      <w:r w:rsidR="00137B9A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Pr="004718A1">
        <w:rPr>
          <w:rFonts w:ascii="Times New Roman" w:hAnsi="Times New Roman" w:cs="Times New Roman"/>
          <w:sz w:val="24"/>
          <w:szCs w:val="24"/>
        </w:rPr>
        <w:t>обеспечение  первичных  профсоюзных  организаций,  уполномоченных  (доверенных)    лиц  по  охране  труда  нормативными  правовыми  актами  в  области  охраны  труда.</w:t>
      </w:r>
      <w:r w:rsidRPr="004718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18A1">
        <w:rPr>
          <w:rFonts w:ascii="Times New Roman" w:hAnsi="Times New Roman" w:cs="Times New Roman"/>
          <w:sz w:val="24"/>
          <w:szCs w:val="24"/>
        </w:rPr>
        <w:t>В 201</w:t>
      </w:r>
      <w:r w:rsidR="00907A25" w:rsidRPr="004718A1">
        <w:rPr>
          <w:rFonts w:ascii="Times New Roman" w:hAnsi="Times New Roman" w:cs="Times New Roman"/>
          <w:sz w:val="24"/>
          <w:szCs w:val="24"/>
        </w:rPr>
        <w:t>6</w:t>
      </w:r>
      <w:r w:rsidRPr="004718A1">
        <w:rPr>
          <w:rFonts w:ascii="Times New Roman" w:hAnsi="Times New Roman" w:cs="Times New Roman"/>
          <w:sz w:val="24"/>
          <w:szCs w:val="24"/>
        </w:rPr>
        <w:t xml:space="preserve"> году  на эти  цели   израсходовано  </w:t>
      </w:r>
      <w:r w:rsidR="00907A25" w:rsidRPr="004718A1">
        <w:rPr>
          <w:rFonts w:ascii="Times New Roman" w:hAnsi="Times New Roman" w:cs="Times New Roman"/>
          <w:b/>
          <w:sz w:val="24"/>
          <w:szCs w:val="24"/>
        </w:rPr>
        <w:t xml:space="preserve"> 4 </w:t>
      </w:r>
      <w:r w:rsidR="00803614" w:rsidRPr="004718A1">
        <w:rPr>
          <w:rFonts w:ascii="Times New Roman" w:hAnsi="Times New Roman" w:cs="Times New Roman"/>
          <w:b/>
          <w:sz w:val="24"/>
          <w:szCs w:val="24"/>
        </w:rPr>
        <w:t>980</w:t>
      </w:r>
      <w:r w:rsidR="00907A25" w:rsidRPr="0047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8A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907A25" w:rsidRPr="00471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BD5" w:rsidRPr="004718A1" w:rsidRDefault="00955BD5" w:rsidP="00955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18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18A1">
        <w:rPr>
          <w:rFonts w:ascii="Times New Roman" w:hAnsi="Times New Roman" w:cs="Times New Roman"/>
          <w:sz w:val="24"/>
          <w:szCs w:val="24"/>
        </w:rPr>
        <w:t>роведение конкурсов  на  лучшего   уполномоченного  (доверенного)  лица  по  охране  труда  профессионального  союза.</w:t>
      </w:r>
    </w:p>
    <w:p w:rsidR="00955BD5" w:rsidRPr="004718A1" w:rsidRDefault="00687DAF" w:rsidP="00955BD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ФОПКО  потрачено  на  проведение  конкурса  7 000 рублей</w:t>
      </w:r>
      <w:r w:rsidR="00955BD5" w:rsidRPr="004718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="00955BD5" w:rsidRPr="004718A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55BD5" w:rsidRPr="004718A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201</w:t>
      </w:r>
      <w:r w:rsidR="005D211F" w:rsidRPr="004718A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="00955BD5" w:rsidRPr="004718A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году  планировалось  потратить  </w:t>
      </w:r>
      <w:r w:rsidR="002E7127" w:rsidRPr="004718A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5 000</w:t>
      </w:r>
      <w:r w:rsidR="00955BD5" w:rsidRPr="004718A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рублей.</w:t>
      </w:r>
    </w:p>
    <w:p w:rsidR="00955BD5" w:rsidRPr="004718A1" w:rsidRDefault="00800D4F" w:rsidP="00800D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З</w:t>
      </w:r>
      <w:r w:rsidR="00955BD5" w:rsidRPr="004718A1">
        <w:rPr>
          <w:rFonts w:ascii="Times New Roman" w:hAnsi="Times New Roman" w:cs="Times New Roman"/>
          <w:sz w:val="24"/>
          <w:szCs w:val="24"/>
        </w:rPr>
        <w:t>а  201</w:t>
      </w:r>
      <w:r w:rsidR="00687DAF" w:rsidRPr="004718A1">
        <w:rPr>
          <w:rFonts w:ascii="Times New Roman" w:hAnsi="Times New Roman" w:cs="Times New Roman"/>
          <w:sz w:val="24"/>
          <w:szCs w:val="24"/>
        </w:rPr>
        <w:t>6</w:t>
      </w:r>
      <w:r w:rsidR="003A785E" w:rsidRPr="004718A1">
        <w:rPr>
          <w:rFonts w:ascii="Times New Roman" w:hAnsi="Times New Roman" w:cs="Times New Roman"/>
          <w:sz w:val="24"/>
          <w:szCs w:val="24"/>
        </w:rPr>
        <w:t xml:space="preserve"> год</w:t>
      </w:r>
      <w:r w:rsidR="00955BD5" w:rsidRPr="004718A1">
        <w:rPr>
          <w:rFonts w:ascii="Times New Roman" w:hAnsi="Times New Roman" w:cs="Times New Roman"/>
          <w:sz w:val="24"/>
          <w:szCs w:val="24"/>
        </w:rPr>
        <w:t xml:space="preserve">   профсоюзами  было израсходовано </w:t>
      </w:r>
      <w:r w:rsidR="00D5552C" w:rsidRPr="004718A1">
        <w:rPr>
          <w:rFonts w:ascii="Times New Roman" w:hAnsi="Times New Roman" w:cs="Times New Roman"/>
          <w:sz w:val="24"/>
          <w:szCs w:val="24"/>
        </w:rPr>
        <w:t xml:space="preserve">  1</w:t>
      </w:r>
      <w:r w:rsidR="003A785E" w:rsidRPr="004718A1">
        <w:rPr>
          <w:rFonts w:ascii="Times New Roman" w:hAnsi="Times New Roman" w:cs="Times New Roman"/>
          <w:sz w:val="24"/>
          <w:szCs w:val="24"/>
        </w:rPr>
        <w:t xml:space="preserve">77 382 </w:t>
      </w:r>
      <w:r w:rsidR="00D5552C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="003A785E" w:rsidRPr="004718A1">
        <w:rPr>
          <w:rFonts w:ascii="Times New Roman" w:hAnsi="Times New Roman" w:cs="Times New Roman"/>
          <w:sz w:val="24"/>
          <w:szCs w:val="24"/>
        </w:rPr>
        <w:t>рубля</w:t>
      </w:r>
      <w:r w:rsidRPr="004718A1">
        <w:rPr>
          <w:rFonts w:ascii="Times New Roman" w:hAnsi="Times New Roman" w:cs="Times New Roman"/>
          <w:sz w:val="24"/>
          <w:szCs w:val="24"/>
        </w:rPr>
        <w:t xml:space="preserve">, а </w:t>
      </w:r>
      <w:r w:rsidR="00E32E3A" w:rsidRPr="004718A1">
        <w:rPr>
          <w:rFonts w:ascii="Times New Roman" w:hAnsi="Times New Roman" w:cs="Times New Roman"/>
          <w:sz w:val="24"/>
          <w:szCs w:val="24"/>
        </w:rPr>
        <w:t xml:space="preserve">  </w:t>
      </w:r>
      <w:r w:rsidRPr="004718A1">
        <w:rPr>
          <w:rFonts w:ascii="Times New Roman" w:hAnsi="Times New Roman" w:cs="Times New Roman"/>
          <w:sz w:val="24"/>
          <w:szCs w:val="24"/>
        </w:rPr>
        <w:t>п</w:t>
      </w:r>
      <w:r w:rsidR="00E32E3A" w:rsidRPr="004718A1">
        <w:rPr>
          <w:rFonts w:ascii="Times New Roman" w:hAnsi="Times New Roman" w:cs="Times New Roman"/>
          <w:sz w:val="24"/>
          <w:szCs w:val="24"/>
        </w:rPr>
        <w:t xml:space="preserve">ланировалось  потратить  в  2016  году  </w:t>
      </w:r>
      <w:r w:rsidRPr="004718A1">
        <w:rPr>
          <w:rFonts w:ascii="Times New Roman" w:hAnsi="Times New Roman" w:cs="Times New Roman"/>
          <w:sz w:val="24"/>
          <w:szCs w:val="24"/>
        </w:rPr>
        <w:t xml:space="preserve">всего  </w:t>
      </w:r>
      <w:r w:rsidR="00E32E3A" w:rsidRPr="004718A1">
        <w:rPr>
          <w:rFonts w:ascii="Times New Roman" w:hAnsi="Times New Roman" w:cs="Times New Roman"/>
          <w:sz w:val="24"/>
          <w:szCs w:val="24"/>
        </w:rPr>
        <w:t>97 000  рублей.</w:t>
      </w:r>
    </w:p>
    <w:p w:rsidR="00184F09" w:rsidRPr="004718A1" w:rsidRDefault="00184F09" w:rsidP="00184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Кроме  того,  Федерация   организаций  профсоюзов  Костромской   области   является  одним  из   организаторов  проекта  «Декларирование  деятельности  предприятий  по  реализации  трудовых  прав  работников  и  работодателей».</w:t>
      </w:r>
    </w:p>
    <w:p w:rsidR="00A9668F" w:rsidRPr="004718A1" w:rsidRDefault="00395D70" w:rsidP="00184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lastRenderedPageBreak/>
        <w:t>Наличие  сформированного  в  установленном  порядке  представительного  органа  работников  -   профсоюзной  организации,  дает  возможность  участия  в  различных  проектах  на  территории  Костромской  области,  одним  из   которых  и  является  проект  «Декларирование  деятельности  предприятий  по  реализации  трудовых  прав  работников  и  работодателей».  Организаторами  проекта  являются:  Государственная  инспекция  труда  в  Костромской  области,  ГУ – Костромское  региональное  отделение  фонда  социального  страхования,  Торгово-промышленная  палата  Костромской  области,  Департамент  по  труду  и  социальной  защите  населения  Костромской  области,  Федерация  организаций  профсоюзов  Костромской  области, областное  объединение  работодателей «Костромской  союз  промышленников».</w:t>
      </w:r>
      <w:r w:rsidR="009F2249" w:rsidRPr="004718A1">
        <w:rPr>
          <w:rFonts w:ascii="Times New Roman" w:hAnsi="Times New Roman" w:cs="Times New Roman"/>
          <w:sz w:val="24"/>
          <w:szCs w:val="24"/>
        </w:rPr>
        <w:tab/>
      </w:r>
    </w:p>
    <w:p w:rsidR="004D178C" w:rsidRPr="004718A1" w:rsidRDefault="00180492" w:rsidP="00184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8A1">
        <w:rPr>
          <w:rFonts w:ascii="Times New Roman" w:hAnsi="Times New Roman" w:cs="Times New Roman"/>
          <w:sz w:val="24"/>
          <w:szCs w:val="24"/>
        </w:rPr>
        <w:t>В  отчетном  году  велась  работа  по  внесению  изменений  и  дополнений    в   Положение  об  участии  организаций  и  индивидуальных  предпринимателей  Костромской  области  в  проекте  «Декларирование  деятельности  предприятий  по  реализации  трудовых  прав  работников  и  работодателей»,  которые  были  одобрены  на  заседании  Костромской  областной  трехсторонней  комиссии  по  регулированию  социально-трудовых  отношений  в  декабре  2016  года.</w:t>
      </w:r>
      <w:proofErr w:type="gramEnd"/>
    </w:p>
    <w:p w:rsidR="00B024DB" w:rsidRPr="004718A1" w:rsidRDefault="00395D70" w:rsidP="00AC0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i/>
          <w:sz w:val="24"/>
          <w:szCs w:val="24"/>
        </w:rPr>
        <w:tab/>
      </w:r>
      <w:r w:rsidRPr="004718A1">
        <w:rPr>
          <w:rFonts w:ascii="Times New Roman" w:hAnsi="Times New Roman" w:cs="Times New Roman"/>
          <w:sz w:val="24"/>
          <w:szCs w:val="24"/>
        </w:rPr>
        <w:t>В  случае  положительного  решения  организация  (индивидуальный  предприниматель)    включается  в  реестр  работодателей,  гарантированно  соблюдающих  трудовые  права  работников,  с  обязательным  вручением  «Сертификата  доверия  работодателю»</w:t>
      </w:r>
      <w:r w:rsidR="008D693B" w:rsidRPr="004718A1">
        <w:rPr>
          <w:rFonts w:ascii="Times New Roman" w:hAnsi="Times New Roman" w:cs="Times New Roman"/>
          <w:sz w:val="24"/>
          <w:szCs w:val="24"/>
        </w:rPr>
        <w:t xml:space="preserve">.  В  2016  году  Федерацией  организацией  профсоюзов  оказывалась  помощь  </w:t>
      </w:r>
      <w:r w:rsidR="00AC007C" w:rsidRPr="004718A1">
        <w:rPr>
          <w:rFonts w:ascii="Times New Roman" w:hAnsi="Times New Roman" w:cs="Times New Roman"/>
          <w:sz w:val="24"/>
          <w:szCs w:val="24"/>
        </w:rPr>
        <w:t>ООО  «Гостиница  «</w:t>
      </w:r>
      <w:proofErr w:type="spellStart"/>
      <w:r w:rsidR="00AC007C" w:rsidRPr="004718A1">
        <w:rPr>
          <w:rFonts w:ascii="Times New Roman" w:hAnsi="Times New Roman" w:cs="Times New Roman"/>
          <w:sz w:val="24"/>
          <w:szCs w:val="24"/>
        </w:rPr>
        <w:t>Самоковская</w:t>
      </w:r>
      <w:proofErr w:type="spellEnd"/>
      <w:r w:rsidR="00AC007C" w:rsidRPr="004718A1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Start"/>
      <w:r w:rsidR="00AC007C" w:rsidRPr="004718A1">
        <w:rPr>
          <w:rFonts w:ascii="Times New Roman" w:hAnsi="Times New Roman" w:cs="Times New Roman"/>
          <w:sz w:val="24"/>
          <w:szCs w:val="24"/>
        </w:rPr>
        <w:t>и  ООО</w:t>
      </w:r>
      <w:proofErr w:type="gramEnd"/>
      <w:r w:rsidR="00AC007C" w:rsidRPr="004718A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AC007C" w:rsidRPr="004718A1">
        <w:rPr>
          <w:rFonts w:ascii="Times New Roman" w:hAnsi="Times New Roman" w:cs="Times New Roman"/>
          <w:sz w:val="24"/>
          <w:szCs w:val="24"/>
        </w:rPr>
        <w:t>Агропродукт</w:t>
      </w:r>
      <w:proofErr w:type="spellEnd"/>
      <w:r w:rsidR="00AC007C" w:rsidRPr="004718A1">
        <w:rPr>
          <w:rFonts w:ascii="Times New Roman" w:hAnsi="Times New Roman" w:cs="Times New Roman"/>
          <w:sz w:val="24"/>
          <w:szCs w:val="24"/>
        </w:rPr>
        <w:t xml:space="preserve">»    </w:t>
      </w:r>
      <w:r w:rsidR="008D693B" w:rsidRPr="004718A1">
        <w:rPr>
          <w:rFonts w:ascii="Times New Roman" w:hAnsi="Times New Roman" w:cs="Times New Roman"/>
          <w:sz w:val="24"/>
          <w:szCs w:val="24"/>
        </w:rPr>
        <w:t xml:space="preserve">в  подготовке  документов  </w:t>
      </w:r>
      <w:r w:rsidR="00AC007C" w:rsidRPr="004718A1">
        <w:rPr>
          <w:rFonts w:ascii="Times New Roman" w:hAnsi="Times New Roman" w:cs="Times New Roman"/>
          <w:sz w:val="24"/>
          <w:szCs w:val="24"/>
        </w:rPr>
        <w:t xml:space="preserve">для  </w:t>
      </w:r>
      <w:r w:rsidR="008D693B" w:rsidRPr="004718A1">
        <w:rPr>
          <w:rFonts w:ascii="Times New Roman" w:hAnsi="Times New Roman" w:cs="Times New Roman"/>
          <w:sz w:val="24"/>
          <w:szCs w:val="24"/>
        </w:rPr>
        <w:t xml:space="preserve">  принят</w:t>
      </w:r>
      <w:r w:rsidR="00AC007C" w:rsidRPr="004718A1">
        <w:rPr>
          <w:rFonts w:ascii="Times New Roman" w:hAnsi="Times New Roman" w:cs="Times New Roman"/>
          <w:sz w:val="24"/>
          <w:szCs w:val="24"/>
        </w:rPr>
        <w:t>ия</w:t>
      </w:r>
      <w:r w:rsidR="008D693B" w:rsidRPr="004718A1">
        <w:rPr>
          <w:rFonts w:ascii="Times New Roman" w:hAnsi="Times New Roman" w:cs="Times New Roman"/>
          <w:sz w:val="24"/>
          <w:szCs w:val="24"/>
        </w:rPr>
        <w:t xml:space="preserve">  участи</w:t>
      </w:r>
      <w:r w:rsidR="00AC007C" w:rsidRPr="004718A1">
        <w:rPr>
          <w:rFonts w:ascii="Times New Roman" w:hAnsi="Times New Roman" w:cs="Times New Roman"/>
          <w:sz w:val="24"/>
          <w:szCs w:val="24"/>
        </w:rPr>
        <w:t>я</w:t>
      </w:r>
      <w:r w:rsidR="008D693B" w:rsidRPr="004718A1">
        <w:rPr>
          <w:rFonts w:ascii="Times New Roman" w:hAnsi="Times New Roman" w:cs="Times New Roman"/>
          <w:sz w:val="24"/>
          <w:szCs w:val="24"/>
        </w:rPr>
        <w:t xml:space="preserve">  в   проекте  «Декларирование  деятельности  предприятий  по  реализации  трудовых  прав  работников  и  работодателей».</w:t>
      </w:r>
    </w:p>
    <w:p w:rsidR="00B5352C" w:rsidRPr="004718A1" w:rsidRDefault="00B5352C" w:rsidP="00B53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 xml:space="preserve">Технический  инспектор  труда  ФОПКО  является  членом  городского  координационного  совета  по  охране  труда.  На  заседании  Костромского  городского  координационного  совета  по  охране  труда  рассматривались  вопросы  о   </w:t>
      </w:r>
      <w:r w:rsidR="00324E27" w:rsidRPr="004718A1">
        <w:rPr>
          <w:rFonts w:ascii="Times New Roman" w:hAnsi="Times New Roman" w:cs="Times New Roman"/>
          <w:sz w:val="24"/>
          <w:szCs w:val="24"/>
        </w:rPr>
        <w:t xml:space="preserve">состоянии  охраны  и  условий  труда  в  муниципальном  образовании  г.  Костромы  и   о  финансовом  обеспечении  предупредительных  мер  по  сокращению  производственного  травматизма  и  профессиональных   заболеваний.  </w:t>
      </w:r>
      <w:r w:rsidR="00FB2324" w:rsidRPr="004718A1">
        <w:rPr>
          <w:rFonts w:ascii="Times New Roman" w:hAnsi="Times New Roman" w:cs="Times New Roman"/>
          <w:sz w:val="24"/>
          <w:szCs w:val="24"/>
        </w:rPr>
        <w:t>Также</w:t>
      </w:r>
      <w:r w:rsidR="00324E27" w:rsidRPr="004718A1">
        <w:rPr>
          <w:rFonts w:ascii="Times New Roman" w:hAnsi="Times New Roman" w:cs="Times New Roman"/>
          <w:sz w:val="24"/>
          <w:szCs w:val="24"/>
        </w:rPr>
        <w:t xml:space="preserve">  техническ</w:t>
      </w:r>
      <w:r w:rsidR="00190BED" w:rsidRPr="004718A1">
        <w:rPr>
          <w:rFonts w:ascii="Times New Roman" w:hAnsi="Times New Roman" w:cs="Times New Roman"/>
          <w:sz w:val="24"/>
          <w:szCs w:val="24"/>
        </w:rPr>
        <w:t>ой</w:t>
      </w:r>
      <w:r w:rsidR="00324E27" w:rsidRPr="004718A1">
        <w:rPr>
          <w:rFonts w:ascii="Times New Roman" w:hAnsi="Times New Roman" w:cs="Times New Roman"/>
          <w:sz w:val="24"/>
          <w:szCs w:val="24"/>
        </w:rPr>
        <w:t xml:space="preserve">  инспек</w:t>
      </w:r>
      <w:r w:rsidR="00190BED" w:rsidRPr="004718A1">
        <w:rPr>
          <w:rFonts w:ascii="Times New Roman" w:hAnsi="Times New Roman" w:cs="Times New Roman"/>
          <w:sz w:val="24"/>
          <w:szCs w:val="24"/>
        </w:rPr>
        <w:t>цией</w:t>
      </w:r>
      <w:r w:rsidR="00324E27" w:rsidRPr="004718A1">
        <w:rPr>
          <w:rFonts w:ascii="Times New Roman" w:hAnsi="Times New Roman" w:cs="Times New Roman"/>
          <w:sz w:val="24"/>
          <w:szCs w:val="24"/>
        </w:rPr>
        <w:t xml:space="preserve">  труда  был  подготовлен  </w:t>
      </w:r>
      <w:r w:rsidR="00190BED" w:rsidRPr="004718A1">
        <w:rPr>
          <w:rFonts w:ascii="Times New Roman" w:hAnsi="Times New Roman" w:cs="Times New Roman"/>
          <w:sz w:val="24"/>
          <w:szCs w:val="24"/>
        </w:rPr>
        <w:t xml:space="preserve">развернутый  </w:t>
      </w:r>
      <w:r w:rsidR="00324E27" w:rsidRPr="004718A1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190BED" w:rsidRPr="004718A1">
        <w:rPr>
          <w:rFonts w:ascii="Times New Roman" w:hAnsi="Times New Roman" w:cs="Times New Roman"/>
          <w:sz w:val="24"/>
          <w:szCs w:val="24"/>
        </w:rPr>
        <w:t xml:space="preserve"> «Об  итогах  работы   в  2016  году   Костромского  областного  союза  «Федерация  организаций  профсоюзов  Костромской  области»</w:t>
      </w:r>
      <w:r w:rsidR="00324E27" w:rsidRPr="004718A1">
        <w:rPr>
          <w:rFonts w:ascii="Times New Roman" w:hAnsi="Times New Roman" w:cs="Times New Roman"/>
          <w:sz w:val="24"/>
          <w:szCs w:val="24"/>
        </w:rPr>
        <w:t xml:space="preserve"> </w:t>
      </w:r>
      <w:r w:rsidR="00190BED" w:rsidRPr="004718A1">
        <w:rPr>
          <w:rFonts w:ascii="Times New Roman" w:hAnsi="Times New Roman" w:cs="Times New Roman"/>
          <w:sz w:val="24"/>
          <w:szCs w:val="24"/>
        </w:rPr>
        <w:t xml:space="preserve">  по  направлению  - «охрана  труда»  для  рассмотрения  на  заседании  Костромской  </w:t>
      </w:r>
      <w:r w:rsidR="00324E27" w:rsidRPr="004718A1">
        <w:rPr>
          <w:rFonts w:ascii="Times New Roman" w:hAnsi="Times New Roman" w:cs="Times New Roman"/>
          <w:sz w:val="24"/>
          <w:szCs w:val="24"/>
        </w:rPr>
        <w:t>областн</w:t>
      </w:r>
      <w:r w:rsidR="00190BED" w:rsidRPr="004718A1">
        <w:rPr>
          <w:rFonts w:ascii="Times New Roman" w:hAnsi="Times New Roman" w:cs="Times New Roman"/>
          <w:sz w:val="24"/>
          <w:szCs w:val="24"/>
        </w:rPr>
        <w:t xml:space="preserve">ой </w:t>
      </w:r>
      <w:r w:rsidR="00324E27" w:rsidRPr="004718A1">
        <w:rPr>
          <w:rFonts w:ascii="Times New Roman" w:hAnsi="Times New Roman" w:cs="Times New Roman"/>
          <w:sz w:val="24"/>
          <w:szCs w:val="24"/>
        </w:rPr>
        <w:t xml:space="preserve">  межведомственн</w:t>
      </w:r>
      <w:r w:rsidR="00190BED" w:rsidRPr="004718A1">
        <w:rPr>
          <w:rFonts w:ascii="Times New Roman" w:hAnsi="Times New Roman" w:cs="Times New Roman"/>
          <w:sz w:val="24"/>
          <w:szCs w:val="24"/>
        </w:rPr>
        <w:t xml:space="preserve">ой </w:t>
      </w:r>
      <w:r w:rsidR="00324E27" w:rsidRPr="004718A1">
        <w:rPr>
          <w:rFonts w:ascii="Times New Roman" w:hAnsi="Times New Roman" w:cs="Times New Roman"/>
          <w:sz w:val="24"/>
          <w:szCs w:val="24"/>
        </w:rPr>
        <w:t xml:space="preserve">  комисси</w:t>
      </w:r>
      <w:r w:rsidR="00190BED" w:rsidRPr="004718A1">
        <w:rPr>
          <w:rFonts w:ascii="Times New Roman" w:hAnsi="Times New Roman" w:cs="Times New Roman"/>
          <w:sz w:val="24"/>
          <w:szCs w:val="24"/>
        </w:rPr>
        <w:t>и</w:t>
      </w:r>
      <w:r w:rsidR="00324E27" w:rsidRPr="004718A1">
        <w:rPr>
          <w:rFonts w:ascii="Times New Roman" w:hAnsi="Times New Roman" w:cs="Times New Roman"/>
          <w:sz w:val="24"/>
          <w:szCs w:val="24"/>
        </w:rPr>
        <w:t xml:space="preserve">  по  охране  труда.  </w:t>
      </w:r>
    </w:p>
    <w:p w:rsidR="00EB32FD" w:rsidRPr="004718A1" w:rsidRDefault="00EB32FD" w:rsidP="00B53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2FD" w:rsidRPr="004718A1" w:rsidRDefault="00EB32FD" w:rsidP="00B53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2FD" w:rsidRPr="004718A1" w:rsidRDefault="00EB32FD" w:rsidP="00EB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FD" w:rsidRPr="004718A1" w:rsidRDefault="00EB32FD" w:rsidP="00EB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FD" w:rsidRPr="004718A1" w:rsidRDefault="00EB32FD" w:rsidP="00EB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A1">
        <w:rPr>
          <w:rFonts w:ascii="Times New Roman" w:hAnsi="Times New Roman" w:cs="Times New Roman"/>
          <w:sz w:val="24"/>
          <w:szCs w:val="24"/>
        </w:rPr>
        <w:t>Технический   инспектор  труда                                                 Беляева   Е.А.</w:t>
      </w:r>
    </w:p>
    <w:sectPr w:rsidR="00EB32FD" w:rsidRPr="004718A1" w:rsidSect="0046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608"/>
    <w:multiLevelType w:val="hybridMultilevel"/>
    <w:tmpl w:val="CCC40D2E"/>
    <w:lvl w:ilvl="0" w:tplc="E172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EF4D71"/>
    <w:multiLevelType w:val="hybridMultilevel"/>
    <w:tmpl w:val="0DD063CE"/>
    <w:lvl w:ilvl="0" w:tplc="9E247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261"/>
    <w:rsid w:val="00002994"/>
    <w:rsid w:val="00035695"/>
    <w:rsid w:val="00052B2D"/>
    <w:rsid w:val="000551F5"/>
    <w:rsid w:val="00061622"/>
    <w:rsid w:val="00071A63"/>
    <w:rsid w:val="000810B6"/>
    <w:rsid w:val="000B3E7D"/>
    <w:rsid w:val="000C0A3C"/>
    <w:rsid w:val="000C1E39"/>
    <w:rsid w:val="000C2F7B"/>
    <w:rsid w:val="000D40F1"/>
    <w:rsid w:val="000E3D48"/>
    <w:rsid w:val="000F1892"/>
    <w:rsid w:val="000F73F3"/>
    <w:rsid w:val="00114261"/>
    <w:rsid w:val="001202E6"/>
    <w:rsid w:val="00137B9A"/>
    <w:rsid w:val="00146976"/>
    <w:rsid w:val="0017153F"/>
    <w:rsid w:val="00171889"/>
    <w:rsid w:val="00180492"/>
    <w:rsid w:val="00184F09"/>
    <w:rsid w:val="00190BED"/>
    <w:rsid w:val="00191FF6"/>
    <w:rsid w:val="001C302E"/>
    <w:rsid w:val="001C3CAD"/>
    <w:rsid w:val="001E0B9E"/>
    <w:rsid w:val="001E3D7D"/>
    <w:rsid w:val="001F483E"/>
    <w:rsid w:val="00222D3D"/>
    <w:rsid w:val="0024055E"/>
    <w:rsid w:val="0024570F"/>
    <w:rsid w:val="00254BB2"/>
    <w:rsid w:val="00260FE5"/>
    <w:rsid w:val="002613BE"/>
    <w:rsid w:val="002805B8"/>
    <w:rsid w:val="00282328"/>
    <w:rsid w:val="00283010"/>
    <w:rsid w:val="00287BE2"/>
    <w:rsid w:val="00290660"/>
    <w:rsid w:val="002A0C44"/>
    <w:rsid w:val="002A12BC"/>
    <w:rsid w:val="002B6E6C"/>
    <w:rsid w:val="002C5202"/>
    <w:rsid w:val="002D171E"/>
    <w:rsid w:val="002D20C3"/>
    <w:rsid w:val="002E3450"/>
    <w:rsid w:val="002E675B"/>
    <w:rsid w:val="002E7127"/>
    <w:rsid w:val="002F1781"/>
    <w:rsid w:val="002F5A74"/>
    <w:rsid w:val="00313F2A"/>
    <w:rsid w:val="00324E27"/>
    <w:rsid w:val="00327EF6"/>
    <w:rsid w:val="00350075"/>
    <w:rsid w:val="00364961"/>
    <w:rsid w:val="00367F33"/>
    <w:rsid w:val="003710EA"/>
    <w:rsid w:val="00372D4E"/>
    <w:rsid w:val="00377C1C"/>
    <w:rsid w:val="00395D70"/>
    <w:rsid w:val="00396947"/>
    <w:rsid w:val="003975E1"/>
    <w:rsid w:val="003A785E"/>
    <w:rsid w:val="003C56C5"/>
    <w:rsid w:val="003E3A32"/>
    <w:rsid w:val="003E3E02"/>
    <w:rsid w:val="003F1A5B"/>
    <w:rsid w:val="00430370"/>
    <w:rsid w:val="00450E72"/>
    <w:rsid w:val="00460022"/>
    <w:rsid w:val="00463044"/>
    <w:rsid w:val="00463371"/>
    <w:rsid w:val="00470502"/>
    <w:rsid w:val="004718A1"/>
    <w:rsid w:val="00474C7D"/>
    <w:rsid w:val="004751E1"/>
    <w:rsid w:val="00480A34"/>
    <w:rsid w:val="00480F93"/>
    <w:rsid w:val="004848E0"/>
    <w:rsid w:val="0049171A"/>
    <w:rsid w:val="0049670E"/>
    <w:rsid w:val="004B542C"/>
    <w:rsid w:val="004C2BBF"/>
    <w:rsid w:val="004D178C"/>
    <w:rsid w:val="004D483E"/>
    <w:rsid w:val="004D57B8"/>
    <w:rsid w:val="004E076B"/>
    <w:rsid w:val="004F7356"/>
    <w:rsid w:val="00516A34"/>
    <w:rsid w:val="00522112"/>
    <w:rsid w:val="00522F97"/>
    <w:rsid w:val="00525B5F"/>
    <w:rsid w:val="005300AF"/>
    <w:rsid w:val="00534B47"/>
    <w:rsid w:val="00547392"/>
    <w:rsid w:val="00552042"/>
    <w:rsid w:val="005673B8"/>
    <w:rsid w:val="00567A29"/>
    <w:rsid w:val="005763E6"/>
    <w:rsid w:val="005847D4"/>
    <w:rsid w:val="005A477D"/>
    <w:rsid w:val="005D211F"/>
    <w:rsid w:val="005D2FB0"/>
    <w:rsid w:val="005E762A"/>
    <w:rsid w:val="0060111E"/>
    <w:rsid w:val="006528FC"/>
    <w:rsid w:val="00653FE7"/>
    <w:rsid w:val="006704AB"/>
    <w:rsid w:val="0067085C"/>
    <w:rsid w:val="00673475"/>
    <w:rsid w:val="0067605F"/>
    <w:rsid w:val="00687DAF"/>
    <w:rsid w:val="00690112"/>
    <w:rsid w:val="00691FDD"/>
    <w:rsid w:val="006A1236"/>
    <w:rsid w:val="006B5A0E"/>
    <w:rsid w:val="006C602D"/>
    <w:rsid w:val="006D3B9B"/>
    <w:rsid w:val="006E47C5"/>
    <w:rsid w:val="006F2AF9"/>
    <w:rsid w:val="006F72A3"/>
    <w:rsid w:val="00707D0B"/>
    <w:rsid w:val="00710F31"/>
    <w:rsid w:val="0073166F"/>
    <w:rsid w:val="00733572"/>
    <w:rsid w:val="00734659"/>
    <w:rsid w:val="00734BF7"/>
    <w:rsid w:val="00757D8A"/>
    <w:rsid w:val="00761AF5"/>
    <w:rsid w:val="0076609D"/>
    <w:rsid w:val="00781B4F"/>
    <w:rsid w:val="0079732D"/>
    <w:rsid w:val="007F2DBA"/>
    <w:rsid w:val="007F712B"/>
    <w:rsid w:val="007F76CD"/>
    <w:rsid w:val="00800D4F"/>
    <w:rsid w:val="00800FDA"/>
    <w:rsid w:val="00803614"/>
    <w:rsid w:val="0081627A"/>
    <w:rsid w:val="00823C7F"/>
    <w:rsid w:val="008361D6"/>
    <w:rsid w:val="00840C8A"/>
    <w:rsid w:val="00841F4F"/>
    <w:rsid w:val="00846345"/>
    <w:rsid w:val="00850A7F"/>
    <w:rsid w:val="0085345C"/>
    <w:rsid w:val="0085402F"/>
    <w:rsid w:val="00864614"/>
    <w:rsid w:val="008803CE"/>
    <w:rsid w:val="008B19B7"/>
    <w:rsid w:val="008C14A0"/>
    <w:rsid w:val="008D693B"/>
    <w:rsid w:val="008F4E7E"/>
    <w:rsid w:val="00900CAA"/>
    <w:rsid w:val="00907A25"/>
    <w:rsid w:val="00910EB6"/>
    <w:rsid w:val="00914269"/>
    <w:rsid w:val="00923ACC"/>
    <w:rsid w:val="009460A2"/>
    <w:rsid w:val="00950272"/>
    <w:rsid w:val="00950C74"/>
    <w:rsid w:val="00955BD5"/>
    <w:rsid w:val="0095795D"/>
    <w:rsid w:val="00962358"/>
    <w:rsid w:val="00974880"/>
    <w:rsid w:val="00977C98"/>
    <w:rsid w:val="00986ADB"/>
    <w:rsid w:val="00997709"/>
    <w:rsid w:val="009A1130"/>
    <w:rsid w:val="009C3E86"/>
    <w:rsid w:val="009D29A1"/>
    <w:rsid w:val="009D5FC1"/>
    <w:rsid w:val="009E40A5"/>
    <w:rsid w:val="009F2249"/>
    <w:rsid w:val="00A0587F"/>
    <w:rsid w:val="00A13ABD"/>
    <w:rsid w:val="00A14F72"/>
    <w:rsid w:val="00A21D9D"/>
    <w:rsid w:val="00A24E2D"/>
    <w:rsid w:val="00A25760"/>
    <w:rsid w:val="00A327F3"/>
    <w:rsid w:val="00A46E48"/>
    <w:rsid w:val="00A54D0A"/>
    <w:rsid w:val="00A61065"/>
    <w:rsid w:val="00A6268C"/>
    <w:rsid w:val="00A64633"/>
    <w:rsid w:val="00A65886"/>
    <w:rsid w:val="00A90482"/>
    <w:rsid w:val="00A9668F"/>
    <w:rsid w:val="00AA5E75"/>
    <w:rsid w:val="00AB24E2"/>
    <w:rsid w:val="00AC007C"/>
    <w:rsid w:val="00AC0210"/>
    <w:rsid w:val="00AC1B3C"/>
    <w:rsid w:val="00AD1E61"/>
    <w:rsid w:val="00AE11AE"/>
    <w:rsid w:val="00AE27B7"/>
    <w:rsid w:val="00AE6052"/>
    <w:rsid w:val="00AF0E97"/>
    <w:rsid w:val="00AF39D3"/>
    <w:rsid w:val="00B024DB"/>
    <w:rsid w:val="00B048BD"/>
    <w:rsid w:val="00B12189"/>
    <w:rsid w:val="00B23DAF"/>
    <w:rsid w:val="00B352EB"/>
    <w:rsid w:val="00B412D5"/>
    <w:rsid w:val="00B5352C"/>
    <w:rsid w:val="00B54A69"/>
    <w:rsid w:val="00B553CD"/>
    <w:rsid w:val="00B619FC"/>
    <w:rsid w:val="00B64F4A"/>
    <w:rsid w:val="00B7063A"/>
    <w:rsid w:val="00B70B84"/>
    <w:rsid w:val="00BB0CCE"/>
    <w:rsid w:val="00BB3C45"/>
    <w:rsid w:val="00BD30E3"/>
    <w:rsid w:val="00BD418C"/>
    <w:rsid w:val="00BD52B5"/>
    <w:rsid w:val="00C17CD5"/>
    <w:rsid w:val="00C308D8"/>
    <w:rsid w:val="00C357CD"/>
    <w:rsid w:val="00C532C9"/>
    <w:rsid w:val="00C54F0E"/>
    <w:rsid w:val="00C71671"/>
    <w:rsid w:val="00CB4CF6"/>
    <w:rsid w:val="00CC0FC0"/>
    <w:rsid w:val="00CC6366"/>
    <w:rsid w:val="00CD28F4"/>
    <w:rsid w:val="00CD3C97"/>
    <w:rsid w:val="00CF05EB"/>
    <w:rsid w:val="00CF1532"/>
    <w:rsid w:val="00CF2F3A"/>
    <w:rsid w:val="00D15F07"/>
    <w:rsid w:val="00D260D7"/>
    <w:rsid w:val="00D35611"/>
    <w:rsid w:val="00D416AF"/>
    <w:rsid w:val="00D523A7"/>
    <w:rsid w:val="00D53CB6"/>
    <w:rsid w:val="00D546EE"/>
    <w:rsid w:val="00D54A9A"/>
    <w:rsid w:val="00D55392"/>
    <w:rsid w:val="00D5552C"/>
    <w:rsid w:val="00D5558D"/>
    <w:rsid w:val="00D5769F"/>
    <w:rsid w:val="00D86552"/>
    <w:rsid w:val="00DA1F1E"/>
    <w:rsid w:val="00DB2B57"/>
    <w:rsid w:val="00DE1FC5"/>
    <w:rsid w:val="00DE2991"/>
    <w:rsid w:val="00DE4BCA"/>
    <w:rsid w:val="00DF393D"/>
    <w:rsid w:val="00E07FC0"/>
    <w:rsid w:val="00E24E03"/>
    <w:rsid w:val="00E325B8"/>
    <w:rsid w:val="00E32E3A"/>
    <w:rsid w:val="00E47CF1"/>
    <w:rsid w:val="00E72A6A"/>
    <w:rsid w:val="00E90BB3"/>
    <w:rsid w:val="00EA0CA4"/>
    <w:rsid w:val="00EA176D"/>
    <w:rsid w:val="00EB32FD"/>
    <w:rsid w:val="00EC0845"/>
    <w:rsid w:val="00ED6DA1"/>
    <w:rsid w:val="00EE39C9"/>
    <w:rsid w:val="00F01586"/>
    <w:rsid w:val="00F1081E"/>
    <w:rsid w:val="00F26FAA"/>
    <w:rsid w:val="00F37FDE"/>
    <w:rsid w:val="00F416FB"/>
    <w:rsid w:val="00F5380D"/>
    <w:rsid w:val="00F60FDA"/>
    <w:rsid w:val="00F94DF9"/>
    <w:rsid w:val="00FA6637"/>
    <w:rsid w:val="00FB2324"/>
    <w:rsid w:val="00FC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261"/>
    <w:rPr>
      <w:b/>
      <w:bCs/>
    </w:rPr>
  </w:style>
  <w:style w:type="paragraph" w:styleId="a4">
    <w:name w:val="Normal (Web)"/>
    <w:basedOn w:val="a"/>
    <w:uiPriority w:val="99"/>
    <w:semiHidden/>
    <w:unhideWhenUsed/>
    <w:rsid w:val="00AF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4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50272"/>
  </w:style>
  <w:style w:type="paragraph" w:styleId="a5">
    <w:name w:val="List Paragraph"/>
    <w:basedOn w:val="a"/>
    <w:uiPriority w:val="34"/>
    <w:qFormat/>
    <w:rsid w:val="004B54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3B1E-9A0E-4743-BD61-6E1DCB6E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10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ФОПКО</Company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пользователь</cp:lastModifiedBy>
  <cp:revision>138</cp:revision>
  <cp:lastPrinted>2017-01-26T10:38:00Z</cp:lastPrinted>
  <dcterms:created xsi:type="dcterms:W3CDTF">2015-12-17T06:16:00Z</dcterms:created>
  <dcterms:modified xsi:type="dcterms:W3CDTF">2017-03-02T11:35:00Z</dcterms:modified>
</cp:coreProperties>
</file>