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CC" w:rsidRPr="00A73DC0" w:rsidRDefault="00DB5ECC" w:rsidP="00C708FF">
      <w:pPr>
        <w:widowControl w:val="0"/>
        <w:shd w:val="clear" w:color="auto" w:fill="FFFFFF"/>
        <w:suppressAutoHyphens/>
        <w:spacing w:after="15" w:line="240" w:lineRule="auto"/>
        <w:jc w:val="right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right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Приложение 2 к постановлению Президиума ФОПКО</w:t>
      </w:r>
    </w:p>
    <w:p w:rsidR="00C708FF" w:rsidRPr="00A73DC0" w:rsidRDefault="00C708FF" w:rsidP="00C708F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</w:pPr>
      <w:r w:rsidRPr="00A73DC0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 xml:space="preserve">№ </w:t>
      </w:r>
      <w:r w:rsidR="002A2F57" w:rsidRPr="00A73DC0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27-1</w:t>
      </w:r>
      <w:r w:rsidRPr="00A73DC0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 xml:space="preserve"> от </w:t>
      </w:r>
      <w:r w:rsidR="002A2F57" w:rsidRPr="00A73DC0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27 марта 2018 г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Положение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о проведении конкурса на лучшее оформление колонны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во время праздничного шествия  1 мая 201</w:t>
      </w:r>
      <w:r w:rsidR="00DB5ECC"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8</w:t>
      </w: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года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1. Общие положения Конкурса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1.1. Настоящее Положение о конкурсе на лучшее оформление колонны во время уличного праздничного шествия (далее Положение) разработано в соответствии со статьей 31 Конституции Российской Федерации, Федеральным законом от </w:t>
      </w: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19.06.2004 г. № 54</w:t>
      </w: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«О собраниях, митингах, демонстрациях, шествиях и пикетировании».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1.2. Положение предусматривает порядок организации и проведения Конкурса на лучшее оформление колонны во время праздничного шествия 1 мая 2017 г. (далее – Конкурс), а также поощрения лучших областных отраслевых общероссийских профсоюзных организаций. 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1.3. Конкурс проводится 1 мая 201</w:t>
      </w:r>
      <w:r w:rsidR="00DB5ECC"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8</w:t>
      </w: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года во время прохождения праздничного шествия  по ул. </w:t>
      </w:r>
      <w:proofErr w:type="gramStart"/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Советская</w:t>
      </w:r>
      <w:proofErr w:type="gramEnd"/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в городе Костроме.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 Цель и задачи Конкурса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C708FF" w:rsidRPr="00A73DC0" w:rsidRDefault="00C708FF" w:rsidP="00C708F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2.1. Конкурс проводится с целью повышения творческой активности трудовых коллективов в подготовке празднования 1 Мая – Праздника Весны и Труда.</w:t>
      </w:r>
    </w:p>
    <w:p w:rsidR="00C708FF" w:rsidRPr="00A73DC0" w:rsidRDefault="00C708FF" w:rsidP="00C70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C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A73DC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73DC0">
        <w:rPr>
          <w:rFonts w:ascii="Times New Roman" w:eastAsia="Times New Roman" w:hAnsi="Times New Roman" w:cs="Times New Roman"/>
          <w:sz w:val="24"/>
          <w:szCs w:val="24"/>
        </w:rPr>
        <w:t>сновными задачами конкурса являются:</w:t>
      </w:r>
    </w:p>
    <w:p w:rsidR="00C708FF" w:rsidRPr="00A73DC0" w:rsidRDefault="00C708FF" w:rsidP="00C70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C0">
        <w:rPr>
          <w:rFonts w:ascii="Times New Roman" w:eastAsia="Times New Roman" w:hAnsi="Times New Roman" w:cs="Times New Roman"/>
          <w:sz w:val="24"/>
          <w:szCs w:val="24"/>
        </w:rPr>
        <w:t xml:space="preserve">-  пропаганда </w:t>
      </w:r>
      <w:r w:rsidRPr="00A73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человека труда, его роли и вклада в развитие различных </w:t>
      </w:r>
      <w:r w:rsidRPr="00A73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отраслей промышленности и непроизводственной сферы;</w:t>
      </w:r>
    </w:p>
    <w:p w:rsidR="00C708FF" w:rsidRPr="00A73DC0" w:rsidRDefault="00C708FF" w:rsidP="00C70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C0">
        <w:rPr>
          <w:rFonts w:ascii="Times New Roman" w:eastAsia="Times New Roman" w:hAnsi="Times New Roman" w:cs="Times New Roman"/>
          <w:sz w:val="24"/>
          <w:szCs w:val="24"/>
        </w:rPr>
        <w:t>-    повышение у трудящихся высокого патриотического сознания;</w:t>
      </w:r>
    </w:p>
    <w:p w:rsidR="00C708FF" w:rsidRPr="00A73DC0" w:rsidRDefault="00C708FF" w:rsidP="00C708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C0">
        <w:rPr>
          <w:rFonts w:ascii="Times New Roman" w:eastAsia="Times New Roman" w:hAnsi="Times New Roman" w:cs="Times New Roman"/>
          <w:sz w:val="24"/>
          <w:szCs w:val="24"/>
        </w:rPr>
        <w:t>- формирование активной жизненной позиции у членов трудовых коллективов.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3. Учредители и организаторы конкурса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Учредителем и организатором конкурса является президиум Федерации организаций профсоюзов Костромской области.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4. Участники конкурса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 участию в конкурсе  приглашаются  областные отраслевые общероссийские профсоюзы, объединившие в своей колонне коллективы организаций, предприятий, учебных заведений, независимо от их форм собственности, осуществляющих свою деятельность на территории города Костромы.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5. Подведение итогов Конкурса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4.1. Для определения победителей  Конкурса создается конкурсная комиссия, состав которой утверждается постановлением президиума ФОПКО.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4.2. Конкурсная комиссия определяет победителей Конкурса по пятибалльной системе (максимально – 5 баллов, минимально – 0 баллов), по следующим критериям: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а) наличие головного баннера с полным наименованием организации, предприятия, учреждения.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б) выделение целостности колонны отличительными элементами (шарфы, банты, флажки, цветы, бейсболки, одинаковые элементы одежды и др.);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в) использование знаков, символизирующих май, мир, труд, профсоюз;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г) использование в составе колонны живой музыки (гармошек, аккордеонов, баянов).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д) оригинальность оформления,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4.3. Победители Конкурса определяются по сумме максимально набранных баллов.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5. Награждение победителей Конкурса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5.1. Подведение итогов Конкурса осуществляется на заседании коллегиальных органов ФОПКО, публикуются на сайте ФОПКО, в газете «Трудовая слобода».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5.2. Победители награждаются дипломами 1,2,3 степени и ценными подарками.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Состав Конкурсной комиссии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 подведению итогов конкурса на лучшее оформление колонны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во время праздничного шествия 1 мая 201</w:t>
      </w:r>
      <w:r w:rsidR="00DB5ECC"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8</w:t>
      </w: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года</w:t>
      </w: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28"/>
        <w:gridCol w:w="5794"/>
      </w:tblGrid>
      <w:tr w:rsidR="00C708FF" w:rsidRPr="00A73DC0" w:rsidTr="00557479">
        <w:trPr>
          <w:jc w:val="center"/>
        </w:trPr>
        <w:tc>
          <w:tcPr>
            <w:tcW w:w="533" w:type="dxa"/>
          </w:tcPr>
          <w:p w:rsidR="00C708FF" w:rsidRPr="00A73DC0" w:rsidRDefault="00C708FF" w:rsidP="00C708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28" w:type="dxa"/>
          </w:tcPr>
          <w:p w:rsidR="00C708FF" w:rsidRPr="00A73DC0" w:rsidRDefault="00C708FF" w:rsidP="00C708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5794" w:type="dxa"/>
          </w:tcPr>
          <w:p w:rsidR="00C708FF" w:rsidRPr="00A73DC0" w:rsidRDefault="00C708FF" w:rsidP="00C708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</w:tr>
      <w:tr w:rsidR="00C708FF" w:rsidRPr="00A73DC0" w:rsidTr="00557479">
        <w:trPr>
          <w:jc w:val="center"/>
        </w:trPr>
        <w:tc>
          <w:tcPr>
            <w:tcW w:w="533" w:type="dxa"/>
          </w:tcPr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08FF" w:rsidRPr="00A73DC0" w:rsidRDefault="00C708FF" w:rsidP="00C708FF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- Чегодаева Т.А. </w:t>
            </w:r>
          </w:p>
          <w:p w:rsidR="00C708FF" w:rsidRPr="00A73DC0" w:rsidRDefault="00C708FF" w:rsidP="00C708FF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94" w:type="dxa"/>
          </w:tcPr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ФОПКО</w:t>
            </w:r>
          </w:p>
        </w:tc>
      </w:tr>
      <w:tr w:rsidR="00C708FF" w:rsidRPr="00A73DC0" w:rsidTr="00557479">
        <w:trPr>
          <w:jc w:val="center"/>
        </w:trPr>
        <w:tc>
          <w:tcPr>
            <w:tcW w:w="533" w:type="dxa"/>
          </w:tcPr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708FF" w:rsidRPr="00A73DC0" w:rsidRDefault="00C708FF" w:rsidP="00C708FF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- Лебедько П.В. </w:t>
            </w:r>
          </w:p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областной организации профсоюза работников здравоохранения</w:t>
            </w:r>
          </w:p>
        </w:tc>
      </w:tr>
      <w:tr w:rsidR="00C708FF" w:rsidRPr="00A73DC0" w:rsidTr="00557479">
        <w:trPr>
          <w:jc w:val="center"/>
        </w:trPr>
        <w:tc>
          <w:tcPr>
            <w:tcW w:w="533" w:type="dxa"/>
          </w:tcPr>
          <w:p w:rsidR="00C708FF" w:rsidRPr="00A73DC0" w:rsidRDefault="00DB5ECC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708FF" w:rsidRPr="00A73DC0" w:rsidRDefault="00C708FF" w:rsidP="00C708FF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 Хрунина Л.В.</w:t>
            </w:r>
          </w:p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региональной профсоюзной организации работников культуры</w:t>
            </w:r>
          </w:p>
        </w:tc>
      </w:tr>
      <w:tr w:rsidR="00C708FF" w:rsidRPr="00A73DC0" w:rsidTr="00557479">
        <w:trPr>
          <w:jc w:val="center"/>
        </w:trPr>
        <w:tc>
          <w:tcPr>
            <w:tcW w:w="533" w:type="dxa"/>
          </w:tcPr>
          <w:p w:rsidR="00C708FF" w:rsidRPr="00A73DC0" w:rsidRDefault="00DB5ECC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708FF" w:rsidRPr="00A73DC0" w:rsidRDefault="00C708FF" w:rsidP="00C708FF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 Гранцев С.А.</w:t>
            </w:r>
          </w:p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ФОПКО</w:t>
            </w:r>
          </w:p>
        </w:tc>
      </w:tr>
      <w:tr w:rsidR="00C708FF" w:rsidRPr="00A73DC0" w:rsidTr="00557479">
        <w:trPr>
          <w:jc w:val="center"/>
        </w:trPr>
        <w:tc>
          <w:tcPr>
            <w:tcW w:w="533" w:type="dxa"/>
          </w:tcPr>
          <w:p w:rsidR="00C708FF" w:rsidRPr="00A73DC0" w:rsidRDefault="00DB5ECC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708FF" w:rsidRPr="00A73DC0" w:rsidRDefault="00C708FF" w:rsidP="00C708FF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 Исакова И.А.</w:t>
            </w:r>
          </w:p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C708FF" w:rsidRPr="00A73DC0" w:rsidRDefault="00C708FF" w:rsidP="00DB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DB5ECC"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организационной работы </w:t>
            </w: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ФОПКО</w:t>
            </w:r>
          </w:p>
        </w:tc>
      </w:tr>
      <w:tr w:rsidR="00C708FF" w:rsidRPr="00A73DC0" w:rsidTr="00557479">
        <w:trPr>
          <w:jc w:val="center"/>
        </w:trPr>
        <w:tc>
          <w:tcPr>
            <w:tcW w:w="533" w:type="dxa"/>
          </w:tcPr>
          <w:p w:rsidR="00C708FF" w:rsidRPr="00A73DC0" w:rsidRDefault="00DB5ECC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708FF" w:rsidRPr="00A73DC0" w:rsidRDefault="00C708FF" w:rsidP="00C708FF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 Алифиренко Г.К.</w:t>
            </w:r>
          </w:p>
          <w:p w:rsidR="00C708FF" w:rsidRPr="00A73DC0" w:rsidRDefault="00C708FF" w:rsidP="00C708FF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94" w:type="dxa"/>
          </w:tcPr>
          <w:p w:rsidR="00C708FF" w:rsidRPr="00A73DC0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областной организации профсоюза работников связи</w:t>
            </w:r>
          </w:p>
        </w:tc>
      </w:tr>
      <w:tr w:rsidR="00DB5ECC" w:rsidRPr="00A73DC0" w:rsidTr="00557479">
        <w:trPr>
          <w:jc w:val="center"/>
        </w:trPr>
        <w:tc>
          <w:tcPr>
            <w:tcW w:w="533" w:type="dxa"/>
          </w:tcPr>
          <w:p w:rsidR="00DB5ECC" w:rsidRPr="00A73DC0" w:rsidRDefault="00DB5ECC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B5ECC" w:rsidRPr="00A73DC0" w:rsidRDefault="00DB5ECC" w:rsidP="00C708FF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Ратькова А. О.</w:t>
            </w:r>
          </w:p>
        </w:tc>
        <w:tc>
          <w:tcPr>
            <w:tcW w:w="5794" w:type="dxa"/>
          </w:tcPr>
          <w:p w:rsidR="00DB5ECC" w:rsidRPr="00A73DC0" w:rsidRDefault="00DB5ECC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пресс-службы ФОПКО</w:t>
            </w:r>
          </w:p>
        </w:tc>
      </w:tr>
    </w:tbl>
    <w:p w:rsidR="00C708FF" w:rsidRPr="00A73DC0" w:rsidRDefault="00C708FF" w:rsidP="00C708F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jc w:val="right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DB5ECC" w:rsidRPr="00A73DC0" w:rsidRDefault="00DB5ECC" w:rsidP="00C708FF">
      <w:pPr>
        <w:widowControl w:val="0"/>
        <w:shd w:val="clear" w:color="auto" w:fill="FFFFFF"/>
        <w:suppressAutoHyphens/>
        <w:spacing w:after="15" w:line="240" w:lineRule="auto"/>
        <w:jc w:val="right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DB5ECC" w:rsidRPr="00A73DC0" w:rsidRDefault="00DB5ECC" w:rsidP="00C708FF">
      <w:pPr>
        <w:widowControl w:val="0"/>
        <w:shd w:val="clear" w:color="auto" w:fill="FFFFFF"/>
        <w:suppressAutoHyphens/>
        <w:spacing w:after="15" w:line="240" w:lineRule="auto"/>
        <w:jc w:val="right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708FF" w:rsidRPr="00A73DC0" w:rsidRDefault="00C708FF" w:rsidP="00C708FF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sectPr w:rsidR="00C708FF" w:rsidRPr="00A73DC0" w:rsidSect="00475C3C">
      <w:pgSz w:w="11906" w:h="16838"/>
      <w:pgMar w:top="720" w:right="720" w:bottom="72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F"/>
    <w:rsid w:val="000A7D8F"/>
    <w:rsid w:val="002A2F57"/>
    <w:rsid w:val="0068468A"/>
    <w:rsid w:val="0077777A"/>
    <w:rsid w:val="009F7A46"/>
    <w:rsid w:val="00A117C7"/>
    <w:rsid w:val="00A73DC0"/>
    <w:rsid w:val="00C708FF"/>
    <w:rsid w:val="00DA7933"/>
    <w:rsid w:val="00D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2018-03-27T08:04:00Z</cp:lastPrinted>
  <dcterms:created xsi:type="dcterms:W3CDTF">2018-04-09T11:26:00Z</dcterms:created>
  <dcterms:modified xsi:type="dcterms:W3CDTF">2018-04-09T11:30:00Z</dcterms:modified>
</cp:coreProperties>
</file>